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6A" w:rsidRDefault="00803C6A" w:rsidP="00803C6A">
      <w:pPr>
        <w:pStyle w:val="Web"/>
        <w:spacing w:before="0" w:beforeAutospacing="0" w:after="0" w:afterAutospacing="0"/>
        <w:jc w:val="center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～日本イコモス国内委員会・IUCN日本委員会推薦！～</w:t>
      </w:r>
    </w:p>
    <w:p w:rsidR="008813BB" w:rsidRDefault="008813BB" w:rsidP="008813BB">
      <w:pPr>
        <w:pStyle w:val="Web"/>
        <w:spacing w:before="0" w:beforeAutospacing="0" w:after="0" w:afterAutospacing="0"/>
        <w:jc w:val="center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世界遺産に関する年次情報をまとめた「世界遺産年報2018」絶賛発売中</w:t>
      </w:r>
    </w:p>
    <w:p w:rsidR="008813BB" w:rsidRDefault="008813BB" w:rsidP="009E1666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1018DA" w:rsidRDefault="009E1666" w:rsidP="008813BB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2018年6月24日（日）から7月4日（水）まで、第42回世界遺産委員会がバーレーン</w:t>
      </w:r>
      <w:r w:rsidR="00C024B8">
        <w:rPr>
          <w:rFonts w:ascii="HGPｺﾞｼｯｸM" w:eastAsia="HGPｺﾞｼｯｸM" w:cstheme="minorBidi" w:hint="eastAsia"/>
          <w:color w:val="000000" w:themeColor="text1"/>
          <w:kern w:val="24"/>
        </w:rPr>
        <w:t>のマナマ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にて開催されています。</w:t>
      </w:r>
      <w:r w:rsidR="00BB29A2">
        <w:rPr>
          <w:rFonts w:ascii="HGPｺﾞｼｯｸM" w:eastAsia="HGPｺﾞｼｯｸM" w:cstheme="minorBidi" w:hint="eastAsia"/>
          <w:color w:val="000000" w:themeColor="text1"/>
          <w:kern w:val="24"/>
        </w:rPr>
        <w:t>今回の</w:t>
      </w:r>
      <w:r w:rsidR="001018DA">
        <w:rPr>
          <w:rFonts w:ascii="HGPｺﾞｼｯｸM" w:eastAsia="HGPｺﾞｼｯｸM" w:cstheme="minorBidi" w:hint="eastAsia"/>
          <w:color w:val="000000" w:themeColor="text1"/>
          <w:kern w:val="24"/>
        </w:rPr>
        <w:t>世界遺産委員会では、</w:t>
      </w:r>
      <w:r w:rsidR="00287AD2">
        <w:rPr>
          <w:rFonts w:ascii="HGPｺﾞｼｯｸM" w:eastAsia="HGPｺﾞｼｯｸM" w:cstheme="minorBidi" w:hint="eastAsia"/>
          <w:color w:val="000000" w:themeColor="text1"/>
          <w:kern w:val="24"/>
        </w:rPr>
        <w:t>日本政府が推薦した</w:t>
      </w:r>
      <w:r w:rsidR="0037223C" w:rsidRPr="0037223C">
        <w:rPr>
          <w:rFonts w:ascii="HGPｺﾞｼｯｸM" w:eastAsia="HGPｺﾞｼｯｸM" w:cstheme="minorBidi" w:hint="eastAsia"/>
          <w:color w:val="000000" w:themeColor="text1"/>
          <w:kern w:val="24"/>
        </w:rPr>
        <w:t>文化遺産候補の「長崎と天草地方の潜伏キリシタン関連遺産」</w:t>
      </w:r>
      <w:r w:rsidR="00287AD2">
        <w:rPr>
          <w:rFonts w:ascii="HGPｺﾞｼｯｸM" w:eastAsia="HGPｺﾞｼｯｸM" w:cstheme="minorBidi" w:hint="eastAsia"/>
          <w:color w:val="000000" w:themeColor="text1"/>
          <w:kern w:val="24"/>
        </w:rPr>
        <w:t>を含め</w:t>
      </w:r>
      <w:r w:rsidR="0037223C">
        <w:rPr>
          <w:rFonts w:ascii="HGPｺﾞｼｯｸM" w:eastAsia="HGPｺﾞｼｯｸM" w:cstheme="minorBidi" w:hint="eastAsia"/>
          <w:color w:val="000000" w:themeColor="text1"/>
          <w:kern w:val="24"/>
        </w:rPr>
        <w:t>、</w:t>
      </w:r>
      <w:r w:rsidR="001018DA">
        <w:rPr>
          <w:rFonts w:ascii="HGPｺﾞｼｯｸM" w:eastAsia="HGPｺﾞｼｯｸM" w:cstheme="minorBidi" w:hint="eastAsia"/>
          <w:color w:val="000000" w:themeColor="text1"/>
          <w:kern w:val="24"/>
        </w:rPr>
        <w:t>各国から推薦された世界遺産候補物件</w:t>
      </w:r>
      <w:r w:rsidR="00C024B8">
        <w:rPr>
          <w:rFonts w:ascii="HGPｺﾞｼｯｸM" w:eastAsia="HGPｺﾞｼｯｸM" w:cstheme="minorBidi" w:hint="eastAsia"/>
          <w:color w:val="000000" w:themeColor="text1"/>
          <w:kern w:val="24"/>
        </w:rPr>
        <w:t>29</w:t>
      </w:r>
      <w:r w:rsidR="00BB29A2">
        <w:rPr>
          <w:rFonts w:ascii="HGPｺﾞｼｯｸM" w:eastAsia="HGPｺﾞｼｯｸM" w:cstheme="minorBidi" w:hint="eastAsia"/>
          <w:color w:val="000000" w:themeColor="text1"/>
          <w:kern w:val="24"/>
        </w:rPr>
        <w:t>件</w:t>
      </w:r>
      <w:r w:rsidR="00287AD2">
        <w:rPr>
          <w:rFonts w:ascii="HGPｺﾞｼｯｸM" w:eastAsia="HGPｺﾞｼｯｸM" w:cstheme="minorBidi" w:hint="eastAsia"/>
          <w:color w:val="000000" w:themeColor="text1"/>
          <w:kern w:val="24"/>
        </w:rPr>
        <w:t>の登録について</w:t>
      </w:r>
      <w:r w:rsidR="00BB29A2">
        <w:rPr>
          <w:rFonts w:ascii="HGPｺﾞｼｯｸM" w:eastAsia="HGPｺﾞｼｯｸM" w:cstheme="minorBidi" w:hint="eastAsia"/>
          <w:color w:val="000000" w:themeColor="text1"/>
          <w:kern w:val="24"/>
        </w:rPr>
        <w:t>審議される予定です。</w:t>
      </w:r>
    </w:p>
    <w:p w:rsidR="0037223C" w:rsidRPr="0037223C" w:rsidRDefault="0037223C" w:rsidP="00BB29A2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BB29A2" w:rsidRPr="00BB29A2" w:rsidRDefault="00BB29A2" w:rsidP="005428C9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原則年１回開催され</w:t>
      </w:r>
      <w:r w:rsidR="004C7063">
        <w:rPr>
          <w:rFonts w:ascii="HGPｺﾞｼｯｸM" w:eastAsia="HGPｺﾞｼｯｸM" w:cstheme="minorBidi" w:hint="eastAsia"/>
          <w:color w:val="000000" w:themeColor="text1"/>
          <w:kern w:val="24"/>
        </w:rPr>
        <w:t>る世界遺産委員会では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、新しく世界遺産に登録される遺産の審議だけでなく、既に登録されている世界遺産の状況に関するモニタリング報告、危機遺産への登録の有無など、多くの事が審議されます。</w:t>
      </w:r>
    </w:p>
    <w:p w:rsidR="00803C6A" w:rsidRPr="005428C9" w:rsidRDefault="005428C9" w:rsidP="005428C9">
      <w:pPr>
        <w:pStyle w:val="Web"/>
        <w:ind w:firstLineChars="100" w:firstLine="240"/>
        <w:rPr>
          <w:rFonts w:ascii="HGPｺﾞｼｯｸM" w:eastAsia="HGPｺﾞｼｯｸM"/>
          <w:color w:val="000000" w:themeColor="text1"/>
          <w:kern w:val="24"/>
        </w:rPr>
      </w:pPr>
      <w:r w:rsidRPr="005428C9">
        <w:rPr>
          <w:rFonts w:ascii="HGPｺﾞｼｯｸM" w:eastAsia="HGPｺﾞｼｯｸM" w:hint="eastAsia"/>
          <w:color w:val="000000" w:themeColor="text1"/>
          <w:kern w:val="24"/>
        </w:rPr>
        <w:t>世界遺産委員会や登録までの道のりなど、世界遺産に関する基本的な情報</w:t>
      </w:r>
      <w:r w:rsidR="00430E22">
        <w:rPr>
          <w:rFonts w:ascii="HGPｺﾞｼｯｸM" w:eastAsia="HGPｺﾞｼｯｸM" w:hint="eastAsia"/>
          <w:color w:val="000000" w:themeColor="text1"/>
          <w:kern w:val="24"/>
        </w:rPr>
        <w:t>についてはこちらをご覧ください。</w:t>
      </w:r>
    </w:p>
    <w:p w:rsidR="009E1666" w:rsidRPr="00BB29A2" w:rsidRDefault="009E1666" w:rsidP="009E1666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b/>
          <w:color w:val="000000" w:themeColor="text1"/>
          <w:kern w:val="24"/>
        </w:rPr>
      </w:pPr>
      <w:r w:rsidRPr="00BB29A2">
        <w:rPr>
          <w:rFonts w:ascii="HGPｺﾞｼｯｸM" w:eastAsia="HGPｺﾞｼｯｸM" w:cstheme="minorBidi" w:hint="eastAsia"/>
          <w:b/>
          <w:color w:val="000000" w:themeColor="text1"/>
          <w:kern w:val="24"/>
        </w:rPr>
        <w:t>「世界遺産年報2018」</w:t>
      </w:r>
      <w:r w:rsidR="00803C6A">
        <w:rPr>
          <w:rFonts w:ascii="HGPｺﾞｼｯｸM" w:eastAsia="HGPｺﾞｼｯｸM" w:cstheme="minorBidi" w:hint="eastAsia"/>
          <w:b/>
          <w:color w:val="000000" w:themeColor="text1"/>
          <w:kern w:val="24"/>
        </w:rPr>
        <w:t>について</w:t>
      </w:r>
    </w:p>
    <w:p w:rsidR="0037223C" w:rsidRDefault="009E1666" w:rsidP="00803C6A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日本ユネスコ協会連盟</w:t>
      </w:r>
      <w:r w:rsidR="00803C6A">
        <w:rPr>
          <w:rFonts w:ascii="HGPｺﾞｼｯｸM" w:eastAsia="HGPｺﾞｼｯｸM" w:cstheme="minorBidi" w:hint="eastAsia"/>
          <w:color w:val="000000" w:themeColor="text1"/>
          <w:kern w:val="24"/>
        </w:rPr>
        <w:t>が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1</w:t>
      </w:r>
      <w:r w:rsidR="00803C6A">
        <w:rPr>
          <w:rFonts w:ascii="HGPｺﾞｼｯｸM" w:eastAsia="HGPｺﾞｼｯｸM" w:cstheme="minorBidi" w:hint="eastAsia"/>
          <w:color w:val="000000" w:themeColor="text1"/>
          <w:kern w:val="24"/>
        </w:rPr>
        <w:t>９９５年から毎年発行してきた「世界遺産年報」</w:t>
      </w:r>
      <w:r w:rsidR="00971DDD">
        <w:rPr>
          <w:rFonts w:ascii="HGPｺﾞｼｯｸM" w:eastAsia="HGPｺﾞｼｯｸM" w:cstheme="minorBidi" w:hint="eastAsia"/>
          <w:color w:val="000000" w:themeColor="text1"/>
          <w:kern w:val="24"/>
        </w:rPr>
        <w:t>。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世界遺産条約の主旨を伝えることを目的とし、年次の国内外の最新情報を提供する唯一の出版物</w:t>
      </w:r>
      <w:r w:rsidR="008813BB">
        <w:rPr>
          <w:rFonts w:ascii="HGPｺﾞｼｯｸM" w:eastAsia="HGPｺﾞｼｯｸM" w:cstheme="minorBidi" w:hint="eastAsia"/>
          <w:color w:val="000000" w:themeColor="text1"/>
          <w:kern w:val="24"/>
        </w:rPr>
        <w:t>並びに資料として、</w:t>
      </w:r>
      <w:r w:rsidR="00971DDD">
        <w:rPr>
          <w:rFonts w:ascii="HGPｺﾞｼｯｸM" w:eastAsia="HGPｺﾞｼｯｸM" w:cstheme="minorBidi" w:hint="eastAsia"/>
          <w:color w:val="000000" w:themeColor="text1"/>
          <w:kern w:val="24"/>
        </w:rPr>
        <w:t>図書館や</w:t>
      </w:r>
      <w:r w:rsidR="008813BB">
        <w:rPr>
          <w:rFonts w:ascii="HGPｺﾞｼｯｸM" w:eastAsia="HGPｺﾞｼｯｸM" w:cstheme="minorBidi" w:hint="eastAsia"/>
          <w:color w:val="000000" w:themeColor="text1"/>
          <w:kern w:val="24"/>
        </w:rPr>
        <w:t>教育機関</w:t>
      </w:r>
      <w:r w:rsidR="00971DDD">
        <w:rPr>
          <w:rFonts w:ascii="HGPｺﾞｼｯｸM" w:eastAsia="HGPｺﾞｼｯｸM" w:cstheme="minorBidi" w:hint="eastAsia"/>
          <w:color w:val="000000" w:themeColor="text1"/>
          <w:kern w:val="24"/>
        </w:rPr>
        <w:t>等にて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広く活用されています。多くの専門家の監修を受けて制作を行っていることから</w:t>
      </w:r>
      <w:r w:rsidR="00803C6A">
        <w:rPr>
          <w:rFonts w:ascii="HGPｺﾞｼｯｸM" w:eastAsia="HGPｺﾞｼｯｸM" w:cstheme="minorBidi" w:hint="eastAsia"/>
          <w:color w:val="000000" w:themeColor="text1"/>
          <w:kern w:val="24"/>
        </w:rPr>
        <w:t>、信頼性の高い冊子として位置づけられています</w:t>
      </w:r>
      <w:r w:rsidR="00C46D8C">
        <w:rPr>
          <w:rFonts w:ascii="HGPｺﾞｼｯｸM" w:eastAsia="HGPｺﾞｼｯｸM" w:cstheme="minorBidi" w:hint="eastAsia"/>
          <w:color w:val="000000" w:themeColor="text1"/>
          <w:kern w:val="24"/>
        </w:rPr>
        <w:t>。</w:t>
      </w:r>
    </w:p>
    <w:p w:rsidR="00803C6A" w:rsidRDefault="00803C6A" w:rsidP="00803C6A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803C6A" w:rsidRDefault="00803C6A" w:rsidP="00803C6A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 w:rsidRPr="00803C6A">
        <w:rPr>
          <w:rFonts w:ascii="HGPｺﾞｼｯｸM" w:eastAsia="HGPｺﾞｼｯｸM" w:cstheme="minorBidi" w:hint="eastAsia"/>
          <w:color w:val="000000" w:themeColor="text1"/>
          <w:kern w:val="24"/>
        </w:rPr>
        <w:t>最新号「世界遺産年報2018」では、</w:t>
      </w:r>
      <w:r w:rsidR="00971DDD">
        <w:rPr>
          <w:rFonts w:ascii="HGPｺﾞｼｯｸM" w:eastAsia="HGPｺﾞｼｯｸM" w:cstheme="minorBidi" w:hint="eastAsia"/>
          <w:color w:val="000000" w:themeColor="text1"/>
          <w:kern w:val="24"/>
        </w:rPr>
        <w:t>2017年に開催された</w:t>
      </w:r>
      <w:r w:rsidRPr="00803C6A">
        <w:rPr>
          <w:rFonts w:ascii="HGPｺﾞｼｯｸM" w:eastAsia="HGPｺﾞｼｯｸM" w:cstheme="minorBidi" w:hint="eastAsia"/>
          <w:color w:val="000000" w:themeColor="text1"/>
          <w:kern w:val="24"/>
        </w:rPr>
        <w:t>第41回世界遺産委員会で世界遺産に登録された「宗像・沖ノ島と関連遺産群」や世界遺産条約採択から45年目を迎え、これまでの主な出来事を記載した年表等を特集しています。また同年新たに登録された21件の世界遺産も紹介しています。</w:t>
      </w:r>
    </w:p>
    <w:p w:rsidR="00103560" w:rsidRDefault="00103560" w:rsidP="00803C6A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タイトル：講談社MOOK　世界遺産年報2018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発行日：2018年1月31日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発行所：株式会社 講談社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編　者：公益社団法人 日本ユネスコ協会連盟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監修者：公益社団法人 日本ユネスコ協会連盟</w:t>
      </w:r>
      <w:r w:rsidR="009B1109">
        <w:rPr>
          <w:rFonts w:ascii="HGPｺﾞｼｯｸM" w:eastAsia="HGPｺﾞｼｯｸM" w:cs="Times New Roman" w:hint="eastAsia"/>
          <w:color w:val="000000" w:themeColor="text1"/>
          <w:kern w:val="24"/>
        </w:rPr>
        <w:t xml:space="preserve">　</w:t>
      </w:r>
      <w:r>
        <w:rPr>
          <w:rFonts w:ascii="HGPｺﾞｼｯｸM" w:eastAsia="HGPｺﾞｼｯｸM" w:cs="Times New Roman" w:hint="eastAsia"/>
          <w:color w:val="000000" w:themeColor="text1"/>
          <w:kern w:val="24"/>
        </w:rPr>
        <w:t>世界遺産年報2018アドバイザリーグループ（座長：西村幸夫　岡田保良、矢野和之、吉田正人、米田久美子）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  <w:rPr>
          <w:rFonts w:ascii="HGPｺﾞｼｯｸM" w:eastAsia="HGPｺﾞｼｯｸM" w:cs="Times New Roman"/>
          <w:color w:val="000000" w:themeColor="text1"/>
          <w:kern w:val="24"/>
        </w:rPr>
      </w:pPr>
      <w:r>
        <w:rPr>
          <w:rFonts w:ascii="HGPｺﾞｼｯｸM" w:eastAsia="HGPｺﾞｼｯｸM" w:cs="Times New Roman" w:hint="eastAsia"/>
          <w:color w:val="000000" w:themeColor="text1"/>
          <w:kern w:val="24"/>
        </w:rPr>
        <w:t>価　格：1000円（税別）　　　　仕様：A４、48ページ</w:t>
      </w:r>
    </w:p>
    <w:p w:rsidR="00103560" w:rsidRDefault="00103560" w:rsidP="00103560">
      <w:pPr>
        <w:pStyle w:val="Web"/>
        <w:spacing w:before="0" w:beforeAutospacing="0" w:after="0" w:afterAutospacing="0"/>
        <w:jc w:val="both"/>
        <w:textAlignment w:val="baseline"/>
      </w:pPr>
    </w:p>
    <w:p w:rsidR="00103560" w:rsidRDefault="00103560" w:rsidP="00103560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☆特集1：　「神宿る島」、宗像・沖ノ島と関連遺産群</w:t>
      </w:r>
    </w:p>
    <w:p w:rsidR="00103560" w:rsidRDefault="00103560" w:rsidP="00103560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☆特集2：　世界遺産のこれから</w:t>
      </w:r>
    </w:p>
    <w:p w:rsidR="00103560" w:rsidRDefault="00103560" w:rsidP="00103560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☆特集3：　年表で見る世界遺産</w:t>
      </w:r>
    </w:p>
    <w:p w:rsidR="00103560" w:rsidRDefault="00103560" w:rsidP="00103560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☆２０１7年度　新規登録物件</w:t>
      </w:r>
    </w:p>
    <w:p w:rsidR="00103560" w:rsidRDefault="00103560" w:rsidP="00103560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☆第41回世界遺産委員会ニュース</w:t>
      </w:r>
    </w:p>
    <w:p w:rsidR="00103560" w:rsidRDefault="00103560" w:rsidP="00103560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☆世界遺産全件リスト＆マップ　など</w:t>
      </w:r>
    </w:p>
    <w:p w:rsidR="00103560" w:rsidRPr="00103560" w:rsidRDefault="00103560" w:rsidP="00103560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287AD2" w:rsidRDefault="00103560" w:rsidP="00103560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詳しくはこちら</w:t>
      </w:r>
      <w:r>
        <w:rPr>
          <w:rFonts w:ascii="ＭＳ 明朝" w:eastAsia="ＭＳ 明朝" w:hAnsi="ＭＳ 明朝" w:cs="ＭＳ 明朝" w:hint="eastAsia"/>
          <w:color w:val="000000" w:themeColor="text1"/>
          <w:kern w:val="24"/>
        </w:rPr>
        <w:t>➡</w:t>
      </w:r>
      <w:r w:rsidRPr="00103560">
        <w:rPr>
          <w:rFonts w:ascii="HGPｺﾞｼｯｸM" w:eastAsia="HGPｺﾞｼｯｸM" w:cstheme="minorBidi"/>
          <w:color w:val="000000" w:themeColor="text1"/>
          <w:kern w:val="24"/>
        </w:rPr>
        <w:t>http://www.unesco.or.jp/isan/news/2018/10651801155702.html</w:t>
      </w:r>
    </w:p>
    <w:p w:rsidR="00103560" w:rsidRDefault="00103560" w:rsidP="009E1666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103560" w:rsidRPr="00103560" w:rsidRDefault="00103560" w:rsidP="00103560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b/>
          <w:color w:val="000000" w:themeColor="text1"/>
          <w:kern w:val="24"/>
        </w:rPr>
      </w:pPr>
      <w:r w:rsidRPr="00103560">
        <w:rPr>
          <w:rFonts w:ascii="HGPｺﾞｼｯｸM" w:eastAsia="HGPｺﾞｼｯｸM" w:cstheme="minorBidi" w:hint="eastAsia"/>
          <w:b/>
          <w:color w:val="000000" w:themeColor="text1"/>
          <w:kern w:val="24"/>
        </w:rPr>
        <w:t>購入</w:t>
      </w:r>
      <w:r>
        <w:rPr>
          <w:rFonts w:ascii="HGPｺﾞｼｯｸM" w:eastAsia="HGPｺﾞｼｯｸM" w:cstheme="minorBidi" w:hint="eastAsia"/>
          <w:b/>
          <w:color w:val="000000" w:themeColor="text1"/>
          <w:kern w:val="24"/>
        </w:rPr>
        <w:t>を希望される</w:t>
      </w:r>
      <w:r w:rsidRPr="00103560">
        <w:rPr>
          <w:rFonts w:ascii="HGPｺﾞｼｯｸM" w:eastAsia="HGPｺﾞｼｯｸM" w:cstheme="minorBidi" w:hint="eastAsia"/>
          <w:b/>
          <w:color w:val="000000" w:themeColor="text1"/>
          <w:kern w:val="24"/>
        </w:rPr>
        <w:t>方へ</w:t>
      </w:r>
    </w:p>
    <w:p w:rsidR="009E1666" w:rsidRPr="00103560" w:rsidRDefault="00287AD2" w:rsidP="009E1666">
      <w:pPr>
        <w:pStyle w:val="Web"/>
        <w:spacing w:before="0" w:beforeAutospacing="0" w:after="0" w:afterAutospacing="0"/>
        <w:textAlignment w:val="baseline"/>
      </w:pPr>
      <w:r>
        <w:rPr>
          <w:rFonts w:ascii="HGPｺﾞｼｯｸM" w:eastAsia="HGPｺﾞｼｯｸM" w:cstheme="minorBidi" w:hint="eastAsia"/>
          <w:color w:val="000000" w:themeColor="text1"/>
          <w:kern w:val="24"/>
        </w:rPr>
        <w:t>本</w:t>
      </w:r>
      <w:r w:rsidR="00947B1B">
        <w:rPr>
          <w:rFonts w:ascii="HGPｺﾞｼｯｸM" w:eastAsia="HGPｺﾞｼｯｸM" w:cstheme="minorBidi" w:hint="eastAsia"/>
          <w:color w:val="000000" w:themeColor="text1"/>
          <w:kern w:val="24"/>
        </w:rPr>
        <w:t>年報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並びにバックナンバー</w:t>
      </w:r>
      <w:r w:rsidR="00947B1B">
        <w:rPr>
          <w:rFonts w:ascii="HGPｺﾞｼｯｸM" w:eastAsia="HGPｺﾞｼｯｸM" w:cstheme="minorBidi" w:hint="eastAsia"/>
          <w:color w:val="000000" w:themeColor="text1"/>
          <w:kern w:val="24"/>
        </w:rPr>
        <w:t>は</w:t>
      </w:r>
      <w:r>
        <w:rPr>
          <w:rFonts w:ascii="HGPｺﾞｼｯｸM" w:eastAsia="HGPｺﾞｼｯｸM" w:cstheme="minorBidi" w:hint="eastAsia"/>
          <w:color w:val="000000" w:themeColor="text1"/>
          <w:kern w:val="24"/>
        </w:rPr>
        <w:t>、</w:t>
      </w:r>
      <w:r w:rsidR="00947B1B" w:rsidRPr="00947B1B">
        <w:rPr>
          <w:rFonts w:ascii="HGPｺﾞｼｯｸM" w:eastAsia="HGPｺﾞｼｯｸM" w:cstheme="minorBidi" w:hint="eastAsia"/>
          <w:color w:val="000000" w:themeColor="text1"/>
          <w:kern w:val="24"/>
        </w:rPr>
        <w:t>全国の書店や講談社ホームページ（http://bookclub.kodansha.co.jp/product?isbn=9784065095997）等にてご購入いただけます。</w:t>
      </w:r>
    </w:p>
    <w:p w:rsidR="00947B1B" w:rsidRDefault="00947B1B" w:rsidP="00BB29A2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</w:p>
    <w:p w:rsidR="00947B1B" w:rsidRDefault="003B1C80" w:rsidP="00BB29A2">
      <w:pPr>
        <w:pStyle w:val="Web"/>
        <w:spacing w:before="0" w:beforeAutospacing="0" w:after="0" w:afterAutospacing="0"/>
        <w:textAlignment w:val="baseline"/>
        <w:rPr>
          <w:rFonts w:ascii="HGPｺﾞｼｯｸM" w:eastAsia="HGPｺﾞｼｯｸM" w:cstheme="minorBidi"/>
          <w:color w:val="000000" w:themeColor="text1"/>
          <w:kern w:val="24"/>
        </w:rPr>
      </w:pPr>
      <w:r>
        <w:rPr>
          <w:rFonts w:ascii="HGPｺﾞｼｯｸM" w:eastAsia="HGPｺﾞｼｯｸM" w:cstheme="minorBidi" w:hint="eastAsia"/>
          <w:b/>
          <w:color w:val="000000" w:themeColor="text1"/>
          <w:kern w:val="24"/>
        </w:rPr>
        <w:t>本リリースに関する</w:t>
      </w:r>
      <w:r w:rsidR="00947B1B" w:rsidRPr="00103560">
        <w:rPr>
          <w:rFonts w:ascii="HGPｺﾞｼｯｸM" w:eastAsia="HGPｺﾞｼｯｸM" w:cstheme="minorBidi" w:hint="eastAsia"/>
          <w:b/>
          <w:color w:val="000000" w:themeColor="text1"/>
          <w:kern w:val="24"/>
        </w:rPr>
        <w:t>お問い合わせ先</w:t>
      </w:r>
      <w:r w:rsidR="00947B1B">
        <w:rPr>
          <w:rFonts w:ascii="HGPｺﾞｼｯｸM" w:eastAsia="HGPｺﾞｼｯｸM" w:cstheme="minorBidi" w:hint="eastAsia"/>
          <w:color w:val="000000" w:themeColor="text1"/>
          <w:kern w:val="24"/>
        </w:rPr>
        <w:t>：</w:t>
      </w:r>
    </w:p>
    <w:p w:rsidR="00F24666" w:rsidRDefault="00F24666" w:rsidP="00F24666">
      <w:pPr>
        <w:pStyle w:val="Web"/>
        <w:textAlignment w:val="baseline"/>
        <w:rPr>
          <w:rFonts w:ascii="HGPｺﾞｼｯｸM" w:eastAsia="HGPｺﾞｼｯｸM"/>
        </w:rPr>
      </w:pPr>
      <w:r w:rsidRPr="00F24666">
        <w:rPr>
          <w:rFonts w:ascii="HGPｺﾞｼｯｸM" w:eastAsia="HGPｺﾞｼｯｸM" w:hint="eastAsia"/>
        </w:rPr>
        <w:t>公益社団法人　日本ユネスコ協会連盟事務局</w:t>
      </w:r>
      <w:r>
        <w:rPr>
          <w:rFonts w:ascii="HGPｺﾞｼｯｸM" w:eastAsia="HGPｺﾞｼｯｸM" w:hint="eastAsia"/>
        </w:rPr>
        <w:t xml:space="preserve"> 世界遺産担当</w:t>
      </w:r>
    </w:p>
    <w:p w:rsidR="00F24666" w:rsidRDefault="00F24666" w:rsidP="00F24666">
      <w:pPr>
        <w:pStyle w:val="Web"/>
        <w:textAlignment w:val="baseline"/>
        <w:rPr>
          <w:rFonts w:ascii="HGPｺﾞｼｯｸM" w:eastAsia="HGPｺﾞｼｯｸM"/>
        </w:rPr>
      </w:pPr>
      <w:r w:rsidRPr="00F24666">
        <w:rPr>
          <w:rFonts w:ascii="HGPｺﾞｼｯｸM" w:eastAsia="HGPｺﾞｼｯｸM" w:hint="eastAsia"/>
        </w:rPr>
        <w:t>〒150-0013　東京都渋谷区恵比寿1-3-1 朝日生命恵比寿ビル12F</w:t>
      </w:r>
    </w:p>
    <w:p w:rsidR="00F24666" w:rsidRPr="00F24666" w:rsidRDefault="00F24666" w:rsidP="00F24666">
      <w:pPr>
        <w:pStyle w:val="Web"/>
        <w:textAlignment w:val="baseline"/>
        <w:rPr>
          <w:rFonts w:ascii="HGPｺﾞｼｯｸM" w:eastAsia="HGPｺﾞｼｯｸM" w:hint="eastAsia"/>
        </w:rPr>
      </w:pPr>
      <w:bookmarkStart w:id="0" w:name="_GoBack"/>
      <w:bookmarkEnd w:id="0"/>
      <w:r w:rsidRPr="00F24666">
        <w:rPr>
          <w:rFonts w:ascii="HGPｺﾞｼｯｸM" w:eastAsia="HGPｺﾞｼｯｸM" w:hint="eastAsia"/>
        </w:rPr>
        <w:t>電話 ： 03-5424-1121</w:t>
      </w:r>
      <w:r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/>
        </w:rPr>
        <w:t xml:space="preserve">                                           </w:t>
      </w:r>
      <w:r w:rsidRPr="00F24666">
        <w:rPr>
          <w:rFonts w:ascii="HGPｺﾞｼｯｸM" w:eastAsia="HGPｺﾞｼｯｸM" w:hint="eastAsia"/>
        </w:rPr>
        <w:t>FAX　： 03-5424-1126</w:t>
      </w:r>
      <w:r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/>
        </w:rPr>
        <w:t xml:space="preserve">                                             </w:t>
      </w:r>
      <w:r w:rsidRPr="00F24666">
        <w:rPr>
          <w:rFonts w:ascii="HGPｺﾞｼｯｸM" w:eastAsia="HGPｺﾞｼｯｸM" w:hint="eastAsia"/>
        </w:rPr>
        <w:t xml:space="preserve">Email： </w:t>
      </w:r>
      <w:hyperlink r:id="rId4" w:history="1">
        <w:r w:rsidRPr="00FF3046">
          <w:rPr>
            <w:rStyle w:val="a5"/>
            <w:rFonts w:ascii="HGPｺﾞｼｯｸM" w:eastAsia="HGPｺﾞｼｯｸM" w:hint="eastAsia"/>
          </w:rPr>
          <w:t>n</w:t>
        </w:r>
        <w:r w:rsidRPr="00FF3046">
          <w:rPr>
            <w:rStyle w:val="a5"/>
            <w:rFonts w:ascii="HGPｺﾞｼｯｸM" w:eastAsia="HGPｺﾞｼｯｸM"/>
          </w:rPr>
          <w:t>fuaj</w:t>
        </w:r>
        <w:r w:rsidRPr="00FF3046">
          <w:rPr>
            <w:rStyle w:val="a5"/>
            <w:rFonts w:ascii="HGPｺﾞｼｯｸM" w:eastAsia="HGPｺﾞｼｯｸM" w:hint="eastAsia"/>
          </w:rPr>
          <w:t>_</w:t>
        </w:r>
        <w:r w:rsidRPr="00FF3046">
          <w:rPr>
            <w:rStyle w:val="a5"/>
            <w:rFonts w:ascii="HGPｺﾞｼｯｸM" w:eastAsia="HGPｺﾞｼｯｸM"/>
          </w:rPr>
          <w:t>wh</w:t>
        </w:r>
        <w:r w:rsidRPr="00FF3046">
          <w:rPr>
            <w:rStyle w:val="a5"/>
            <w:rFonts w:ascii="HGPｺﾞｼｯｸM" w:eastAsia="HGPｺﾞｼｯｸM" w:hint="eastAsia"/>
          </w:rPr>
          <w:t>@unesco.or.jp</w:t>
        </w:r>
      </w:hyperlink>
    </w:p>
    <w:sectPr w:rsidR="00F24666" w:rsidRPr="00F24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66"/>
    <w:rsid w:val="000638FE"/>
    <w:rsid w:val="001018DA"/>
    <w:rsid w:val="00103560"/>
    <w:rsid w:val="001D559A"/>
    <w:rsid w:val="00287AD2"/>
    <w:rsid w:val="0037223C"/>
    <w:rsid w:val="003B1C80"/>
    <w:rsid w:val="00430E22"/>
    <w:rsid w:val="004C7063"/>
    <w:rsid w:val="005428C9"/>
    <w:rsid w:val="00803C6A"/>
    <w:rsid w:val="008813BB"/>
    <w:rsid w:val="00947B1B"/>
    <w:rsid w:val="00971DDD"/>
    <w:rsid w:val="009B1109"/>
    <w:rsid w:val="009E1666"/>
    <w:rsid w:val="00BB29A2"/>
    <w:rsid w:val="00BE147D"/>
    <w:rsid w:val="00C024B8"/>
    <w:rsid w:val="00C46D8C"/>
    <w:rsid w:val="00E1126D"/>
    <w:rsid w:val="00F24666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976D8-890D-4083-85D5-9B339615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16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B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E1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819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1" w:color="5FB0BA"/>
                            <w:left w:val="single" w:sz="36" w:space="31" w:color="5FB0BA"/>
                            <w:bottom w:val="single" w:sz="36" w:space="31" w:color="5FB0BA"/>
                            <w:right w:val="single" w:sz="36" w:space="31" w:color="5FB0BA"/>
                          </w:divBdr>
                          <w:divsChild>
                            <w:div w:id="829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0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072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1" w:color="5FB0BA"/>
                            <w:left w:val="single" w:sz="36" w:space="31" w:color="5FB0BA"/>
                            <w:bottom w:val="single" w:sz="36" w:space="31" w:color="5FB0BA"/>
                            <w:right w:val="single" w:sz="36" w:space="31" w:color="5FB0BA"/>
                          </w:divBdr>
                          <w:divsChild>
                            <w:div w:id="17173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4302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1" w:color="5FB0BA"/>
                            <w:left w:val="single" w:sz="36" w:space="31" w:color="5FB0BA"/>
                            <w:bottom w:val="single" w:sz="36" w:space="31" w:color="5FB0BA"/>
                            <w:right w:val="single" w:sz="36" w:space="31" w:color="5FB0BA"/>
                          </w:divBdr>
                          <w:divsChild>
                            <w:div w:id="5131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9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70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1" w:color="5FB0BA"/>
                            <w:left w:val="single" w:sz="36" w:space="31" w:color="5FB0BA"/>
                            <w:bottom w:val="single" w:sz="36" w:space="31" w:color="5FB0BA"/>
                            <w:right w:val="single" w:sz="36" w:space="31" w:color="5FB0BA"/>
                          </w:divBdr>
                          <w:divsChild>
                            <w:div w:id="5549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1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0203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31" w:color="5FB0BA"/>
                            <w:left w:val="single" w:sz="36" w:space="31" w:color="5FB0BA"/>
                            <w:bottom w:val="single" w:sz="36" w:space="31" w:color="5FB0BA"/>
                            <w:right w:val="single" w:sz="36" w:space="31" w:color="5FB0BA"/>
                          </w:divBdr>
                          <w:divsChild>
                            <w:div w:id="17328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fuaj_wh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由仁子</dc:creator>
  <cp:keywords/>
  <dc:description/>
  <cp:lastModifiedBy>木村 まり子</cp:lastModifiedBy>
  <cp:revision>2</cp:revision>
  <cp:lastPrinted>2018-06-26T02:15:00Z</cp:lastPrinted>
  <dcterms:created xsi:type="dcterms:W3CDTF">2018-06-26T07:41:00Z</dcterms:created>
  <dcterms:modified xsi:type="dcterms:W3CDTF">2018-06-26T07:41:00Z</dcterms:modified>
</cp:coreProperties>
</file>