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C7896" w14:textId="77777777" w:rsidR="0050372D" w:rsidRDefault="0050372D" w:rsidP="0050372D">
      <w:pPr>
        <w:spacing w:line="320" w:lineRule="exact"/>
        <w:rPr>
          <w:rFonts w:ascii="メイリオ" w:eastAsia="メイリオ" w:hAnsi="メイリオ" w:cs="メイリオ" w:hint="eastAsia"/>
        </w:rPr>
      </w:pPr>
      <w:bookmarkStart w:id="0" w:name="OLE_LINK1"/>
    </w:p>
    <w:p w14:paraId="5DEDF756" w14:textId="75559A73" w:rsidR="0050372D" w:rsidRPr="00792E2F" w:rsidRDefault="0050372D" w:rsidP="0050372D">
      <w:pPr>
        <w:spacing w:line="320" w:lineRule="exact"/>
        <w:rPr>
          <w:rFonts w:ascii="メイリオ" w:eastAsia="メイリオ" w:hAnsi="メイリオ" w:cs="メイリオ" w:hint="eastAsia"/>
        </w:rPr>
      </w:pPr>
      <w:r>
        <w:rPr>
          <w:noProof/>
        </w:rPr>
        <w:drawing>
          <wp:anchor distT="0" distB="0" distL="114300" distR="114300" simplePos="0" relativeHeight="251659264" behindDoc="0" locked="0" layoutInCell="1" allowOverlap="1" wp14:anchorId="4CA480CC" wp14:editId="4DF8734F">
            <wp:simplePos x="0" y="0"/>
            <wp:positionH relativeFrom="column">
              <wp:posOffset>4004359</wp:posOffset>
            </wp:positionH>
            <wp:positionV relativeFrom="paragraph">
              <wp:posOffset>-222250</wp:posOffset>
            </wp:positionV>
            <wp:extent cx="1419860" cy="533400"/>
            <wp:effectExtent l="0" t="0" r="8890" b="0"/>
            <wp:wrapNone/>
            <wp:docPr id="2" name="図 2" descr="logo_org.jpg (7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g.jpg (724×27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1986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E2F">
        <w:rPr>
          <w:rFonts w:ascii="メイリオ" w:eastAsia="メイリオ" w:hAnsi="メイリオ" w:cs="メイリオ" w:hint="eastAsia"/>
        </w:rPr>
        <w:t>報道関係者各位</w:t>
      </w:r>
    </w:p>
    <w:p w14:paraId="0D36874C" w14:textId="77777777" w:rsidR="0050372D" w:rsidRPr="00792E2F" w:rsidRDefault="0050372D" w:rsidP="0050372D">
      <w:pPr>
        <w:spacing w:line="320" w:lineRule="exact"/>
        <w:rPr>
          <w:rFonts w:ascii="メイリオ" w:eastAsia="メイリオ" w:hAnsi="メイリオ" w:cs="メイリオ" w:hint="eastAsia"/>
        </w:rPr>
      </w:pPr>
      <w:r w:rsidRPr="00792E2F">
        <w:rPr>
          <w:rFonts w:ascii="メイリオ" w:eastAsia="メイリオ" w:hAnsi="メイリオ" w:cs="メイリオ" w:hint="eastAsia"/>
        </w:rPr>
        <w:t>プレスリリース</w:t>
      </w:r>
    </w:p>
    <w:p w14:paraId="554758DE" w14:textId="02FE6506" w:rsidR="0003225E" w:rsidRDefault="0003225E" w:rsidP="00273C78">
      <w:pPr>
        <w:snapToGrid w:val="0"/>
        <w:spacing w:line="209" w:lineRule="auto"/>
        <w:jc w:val="right"/>
        <w:rPr>
          <w:rFonts w:ascii="メイリオ" w:eastAsia="メイリオ" w:hAnsi="メイリオ" w:cs="メイリオ" w:hint="eastAsia"/>
          <w:sz w:val="20"/>
          <w:szCs w:val="20"/>
        </w:rPr>
      </w:pPr>
      <w:r w:rsidRPr="00273C78">
        <w:rPr>
          <w:rFonts w:ascii="メイリオ" w:eastAsia="メイリオ" w:hAnsi="メイリオ" w:cs="メイリオ"/>
          <w:sz w:val="20"/>
          <w:szCs w:val="20"/>
        </w:rPr>
        <w:t>201</w:t>
      </w:r>
      <w:r w:rsidR="00E472E2">
        <w:rPr>
          <w:rFonts w:ascii="メイリオ" w:eastAsia="メイリオ" w:hAnsi="メイリオ" w:cs="メイリオ" w:hint="eastAsia"/>
          <w:sz w:val="20"/>
          <w:szCs w:val="20"/>
        </w:rPr>
        <w:t>7</w:t>
      </w:r>
      <w:r w:rsidRPr="00273C78">
        <w:rPr>
          <w:rFonts w:ascii="メイリオ" w:eastAsia="メイリオ" w:hAnsi="メイリオ" w:cs="メイリオ"/>
          <w:sz w:val="20"/>
          <w:szCs w:val="20"/>
        </w:rPr>
        <w:t>年</w:t>
      </w:r>
      <w:r w:rsidR="0033121B">
        <w:rPr>
          <w:rFonts w:ascii="メイリオ" w:eastAsia="メイリオ" w:hAnsi="メイリオ" w:cs="メイリオ" w:hint="eastAsia"/>
          <w:sz w:val="20"/>
          <w:szCs w:val="20"/>
        </w:rPr>
        <w:t>9</w:t>
      </w:r>
      <w:r w:rsidRPr="00273C78">
        <w:rPr>
          <w:rFonts w:ascii="メイリオ" w:eastAsia="メイリオ" w:hAnsi="メイリオ" w:cs="メイリオ"/>
          <w:sz w:val="20"/>
          <w:szCs w:val="20"/>
        </w:rPr>
        <w:t>月</w:t>
      </w:r>
      <w:r w:rsidR="00730268">
        <w:rPr>
          <w:rFonts w:ascii="メイリオ" w:eastAsia="メイリオ" w:hAnsi="メイリオ" w:cs="メイリオ" w:hint="eastAsia"/>
          <w:sz w:val="20"/>
          <w:szCs w:val="20"/>
        </w:rPr>
        <w:t>2</w:t>
      </w:r>
      <w:r w:rsidR="00E84FF3">
        <w:rPr>
          <w:rFonts w:ascii="メイリオ" w:eastAsia="メイリオ" w:hAnsi="メイリオ" w:cs="メイリオ" w:hint="eastAsia"/>
          <w:sz w:val="20"/>
          <w:szCs w:val="20"/>
        </w:rPr>
        <w:t>7</w:t>
      </w:r>
      <w:r w:rsidRPr="00273C78">
        <w:rPr>
          <w:rFonts w:ascii="メイリオ" w:eastAsia="メイリオ" w:hAnsi="メイリオ" w:cs="メイリオ"/>
          <w:sz w:val="20"/>
          <w:szCs w:val="20"/>
        </w:rPr>
        <w:t>日</w:t>
      </w:r>
    </w:p>
    <w:p w14:paraId="300F14B2" w14:textId="740F4A99" w:rsidR="0050372D" w:rsidRDefault="0050372D" w:rsidP="00273C78">
      <w:pPr>
        <w:snapToGrid w:val="0"/>
        <w:spacing w:line="209" w:lineRule="auto"/>
        <w:jc w:val="right"/>
        <w:rPr>
          <w:rFonts w:ascii="メイリオ" w:eastAsia="メイリオ" w:hAnsi="メイリオ" w:cs="メイリオ" w:hint="eastAsia"/>
          <w:sz w:val="20"/>
          <w:szCs w:val="20"/>
        </w:rPr>
      </w:pPr>
      <w:r>
        <w:rPr>
          <w:rFonts w:ascii="メイリオ" w:eastAsia="メイリオ" w:hAnsi="メイリオ" w:cs="メイリオ" w:hint="eastAsia"/>
          <w:sz w:val="20"/>
          <w:szCs w:val="20"/>
        </w:rPr>
        <w:t>NTTコミュニケーションズ株式会社</w:t>
      </w:r>
    </w:p>
    <w:p w14:paraId="3892C242" w14:textId="77777777" w:rsidR="0050372D" w:rsidRPr="00273C78" w:rsidRDefault="0050372D" w:rsidP="00273C78">
      <w:pPr>
        <w:snapToGrid w:val="0"/>
        <w:spacing w:line="209" w:lineRule="auto"/>
        <w:jc w:val="right"/>
        <w:rPr>
          <w:rFonts w:ascii="メイリオ" w:eastAsia="メイリオ" w:hAnsi="メイリオ" w:cs="メイリオ"/>
          <w:sz w:val="20"/>
          <w:szCs w:val="20"/>
        </w:rPr>
      </w:pPr>
    </w:p>
    <w:p w14:paraId="6AE2F746" w14:textId="04E5C872" w:rsidR="0050372D" w:rsidRDefault="0050372D" w:rsidP="0050372D">
      <w:pPr>
        <w:snapToGrid w:val="0"/>
        <w:spacing w:line="209" w:lineRule="auto"/>
        <w:jc w:val="center"/>
        <w:rPr>
          <w:rFonts w:ascii="メイリオ" w:eastAsia="メイリオ" w:hAnsi="メイリオ" w:cs="メイリオ"/>
          <w:b/>
          <w:sz w:val="20"/>
          <w:szCs w:val="20"/>
        </w:rPr>
      </w:pPr>
      <w:r>
        <w:rPr>
          <w:rFonts w:ascii="メイリオ" w:eastAsia="メイリオ" w:hAnsi="メイリオ" w:cs="メイリオ"/>
          <w:b/>
          <w:noProof/>
          <w:sz w:val="20"/>
          <w:szCs w:val="20"/>
        </w:rPr>
        <mc:AlternateContent>
          <mc:Choice Requires="wps">
            <w:drawing>
              <wp:anchor distT="0" distB="0" distL="114300" distR="114300" simplePos="0" relativeHeight="251660288" behindDoc="0" locked="0" layoutInCell="1" allowOverlap="1" wp14:editId="506D1C5C">
                <wp:simplePos x="0" y="0"/>
                <wp:positionH relativeFrom="column">
                  <wp:posOffset>1320</wp:posOffset>
                </wp:positionH>
                <wp:positionV relativeFrom="paragraph">
                  <wp:posOffset>6399</wp:posOffset>
                </wp:positionV>
                <wp:extent cx="5424854" cy="1314450"/>
                <wp:effectExtent l="0" t="0" r="2349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854" cy="1314450"/>
                        </a:xfrm>
                        <a:prstGeom prst="roundRect">
                          <a:avLst>
                            <a:gd name="adj" fmla="val 16667"/>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1pt;margin-top:.5pt;width:427.1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" filled="f" strokeweight="1.5pt">
                <v:textbox inset="5.85pt,.7pt,5.85pt,.7pt"/>
              </v:roundrect>
            </w:pict>
          </mc:Fallback>
        </mc:AlternateContent>
      </w:r>
    </w:p>
    <w:p w14:paraId="4B46EA40" w14:textId="399DEC87" w:rsidR="002E04A3" w:rsidRPr="0050372D" w:rsidRDefault="0082052F" w:rsidP="0033121B">
      <w:pPr>
        <w:snapToGrid w:val="0"/>
        <w:spacing w:line="209" w:lineRule="auto"/>
        <w:contextualSpacing/>
        <w:jc w:val="center"/>
        <w:rPr>
          <w:rFonts w:ascii="メイリオ" w:eastAsia="メイリオ" w:hAnsi="メイリオ" w:cs="メイリオ"/>
          <w:b/>
          <w:sz w:val="28"/>
          <w:szCs w:val="22"/>
        </w:rPr>
      </w:pPr>
      <w:r w:rsidRPr="0050372D">
        <w:rPr>
          <w:rFonts w:ascii="メイリオ" w:eastAsia="メイリオ" w:hAnsi="メイリオ" w:cs="メイリオ" w:hint="eastAsia"/>
          <w:b/>
          <w:sz w:val="28"/>
        </w:rPr>
        <w:t>SAPシステム向けクラウド基盤</w:t>
      </w:r>
      <w:r w:rsidRPr="0050372D">
        <w:rPr>
          <w:rFonts w:ascii="メイリオ" w:eastAsia="メイリオ" w:hAnsi="メイリオ" w:cs="メイリオ"/>
          <w:sz w:val="22"/>
        </w:rPr>
        <w:br/>
      </w:r>
      <w:r w:rsidR="00D16E2D" w:rsidRPr="0050372D">
        <w:rPr>
          <w:rFonts w:ascii="メイリオ" w:eastAsia="メイリオ" w:hAnsi="メイリオ" w:cs="メイリオ" w:hint="eastAsia"/>
          <w:b/>
          <w:sz w:val="28"/>
          <w:szCs w:val="22"/>
        </w:rPr>
        <w:t>「</w:t>
      </w:r>
      <w:r w:rsidR="00E472E2" w:rsidRPr="0050372D">
        <w:rPr>
          <w:rFonts w:ascii="メイリオ" w:eastAsia="メイリオ" w:hAnsi="メイリオ" w:cs="メイリオ" w:hint="eastAsia"/>
          <w:b/>
          <w:sz w:val="28"/>
          <w:szCs w:val="22"/>
        </w:rPr>
        <w:t>Enterprise Clou</w:t>
      </w:r>
      <w:r w:rsidR="00561190" w:rsidRPr="0050372D">
        <w:rPr>
          <w:rFonts w:ascii="メイリオ" w:eastAsia="メイリオ" w:hAnsi="メイリオ" w:cs="メイリオ" w:hint="eastAsia"/>
          <w:b/>
          <w:sz w:val="28"/>
          <w:szCs w:val="22"/>
        </w:rPr>
        <w:t>d</w:t>
      </w:r>
      <w:r w:rsidR="0033121B" w:rsidRPr="0050372D">
        <w:rPr>
          <w:rFonts w:ascii="メイリオ" w:eastAsia="メイリオ" w:hAnsi="メイリオ" w:cs="メイリオ" w:hint="eastAsia"/>
          <w:b/>
          <w:sz w:val="28"/>
          <w:szCs w:val="22"/>
        </w:rPr>
        <w:t xml:space="preserve"> for ERP</w:t>
      </w:r>
      <w:r w:rsidR="00DB130E" w:rsidRPr="0050372D">
        <w:rPr>
          <w:rFonts w:ascii="メイリオ" w:eastAsia="メイリオ" w:hAnsi="メイリオ" w:cs="メイリオ" w:hint="eastAsia"/>
          <w:b/>
          <w:sz w:val="28"/>
          <w:szCs w:val="22"/>
        </w:rPr>
        <w:t>」</w:t>
      </w:r>
      <w:r w:rsidR="0033121B" w:rsidRPr="0050372D">
        <w:rPr>
          <w:rFonts w:ascii="メイリオ" w:eastAsia="メイリオ" w:hAnsi="メイリオ" w:cs="メイリオ" w:hint="eastAsia"/>
          <w:b/>
          <w:sz w:val="28"/>
          <w:szCs w:val="22"/>
        </w:rPr>
        <w:t>の提供開始</w:t>
      </w:r>
      <w:r w:rsidR="00E472E2" w:rsidRPr="0050372D">
        <w:rPr>
          <w:rFonts w:ascii="メイリオ" w:eastAsia="メイリオ" w:hAnsi="メイリオ" w:cs="メイリオ" w:hint="eastAsia"/>
          <w:b/>
          <w:sz w:val="28"/>
          <w:szCs w:val="22"/>
        </w:rPr>
        <w:t>について</w:t>
      </w:r>
    </w:p>
    <w:p w14:paraId="4B30C049" w14:textId="4700A44D" w:rsidR="008044D3" w:rsidRPr="0050372D" w:rsidRDefault="008044D3" w:rsidP="0033121B">
      <w:pPr>
        <w:snapToGrid w:val="0"/>
        <w:spacing w:line="209" w:lineRule="auto"/>
        <w:contextualSpacing/>
        <w:jc w:val="center"/>
        <w:rPr>
          <w:rFonts w:ascii="メイリオ" w:eastAsia="メイリオ" w:hAnsi="メイリオ" w:cs="メイリオ"/>
          <w:sz w:val="28"/>
          <w:szCs w:val="22"/>
        </w:rPr>
      </w:pPr>
      <w:r w:rsidRPr="0050372D">
        <w:rPr>
          <w:rFonts w:ascii="メイリオ" w:eastAsia="メイリオ" w:hAnsi="メイリオ" w:cs="メイリオ" w:hint="eastAsia"/>
          <w:sz w:val="28"/>
          <w:szCs w:val="22"/>
        </w:rPr>
        <w:t>〜トータルソリューションとしてグローバルに展開〜</w:t>
      </w:r>
    </w:p>
    <w:bookmarkEnd w:id="0"/>
    <w:p w14:paraId="69AC1A06" w14:textId="77777777" w:rsidR="004D2E68" w:rsidRPr="009874F5" w:rsidRDefault="004D2E68" w:rsidP="009874F5">
      <w:pPr>
        <w:pStyle w:val="a3"/>
        <w:snapToGrid w:val="0"/>
        <w:spacing w:line="209" w:lineRule="auto"/>
        <w:contextualSpacing/>
        <w:jc w:val="center"/>
        <w:rPr>
          <w:rFonts w:ascii="メイリオ" w:eastAsia="メイリオ" w:hAnsi="メイリオ" w:cs="メイリオ"/>
          <w:szCs w:val="20"/>
        </w:rPr>
      </w:pPr>
    </w:p>
    <w:p w14:paraId="713328C1" w14:textId="77777777" w:rsidR="0050372D" w:rsidRDefault="0050372D" w:rsidP="0033121B">
      <w:pPr>
        <w:pStyle w:val="a3"/>
        <w:snapToGrid w:val="0"/>
        <w:spacing w:line="209" w:lineRule="auto"/>
        <w:ind w:firstLineChars="100" w:firstLine="200"/>
        <w:contextualSpacing/>
        <w:rPr>
          <w:rFonts w:ascii="メイリオ" w:eastAsia="メイリオ" w:hAnsi="メイリオ" w:cs="メイリオ" w:hint="eastAsia"/>
        </w:rPr>
      </w:pPr>
    </w:p>
    <w:p w14:paraId="6B59DCC1" w14:textId="77777777" w:rsidR="00F27AD3" w:rsidRDefault="00F27AD3" w:rsidP="00F27AD3">
      <w:pPr>
        <w:pStyle w:val="a3"/>
        <w:snapToGrid w:val="0"/>
        <w:spacing w:line="209" w:lineRule="auto"/>
        <w:ind w:firstLineChars="100" w:firstLine="200"/>
        <w:contextualSpacing/>
        <w:rPr>
          <w:rFonts w:ascii="メイリオ" w:eastAsia="メイリオ" w:hAnsi="メイリオ" w:cs="メイリオ"/>
        </w:rPr>
      </w:pPr>
      <w:r w:rsidRPr="00261A28">
        <w:rPr>
          <w:rFonts w:ascii="メイリオ" w:eastAsia="メイリオ" w:hAnsi="メイリオ" w:cs="メイリオ" w:hint="eastAsia"/>
        </w:rPr>
        <w:t>NTTコミュニケーションズ株式会社(本社：東京都千代田区、代表取締役社長：庄司 哲也、以下</w:t>
      </w:r>
      <w:r>
        <w:rPr>
          <w:rFonts w:ascii="メイリオ" w:eastAsia="メイリオ" w:hAnsi="メイリオ" w:cs="メイリオ" w:hint="eastAsia"/>
        </w:rPr>
        <w:t xml:space="preserve"> </w:t>
      </w:r>
      <w:r w:rsidRPr="00261A28">
        <w:rPr>
          <w:rFonts w:ascii="メイリオ" w:eastAsia="メイリオ" w:hAnsi="メイリオ" w:cs="メイリオ" w:hint="eastAsia"/>
        </w:rPr>
        <w:t>NTT Com)</w:t>
      </w:r>
      <w:r>
        <w:rPr>
          <w:rFonts w:ascii="メイリオ" w:eastAsia="メイリオ" w:hAnsi="メイリオ" w:cs="メイリオ" w:hint="eastAsia"/>
        </w:rPr>
        <w:t>は</w:t>
      </w:r>
      <w:r w:rsidRPr="00261A28">
        <w:rPr>
          <w:rFonts w:ascii="メイリオ" w:eastAsia="メイリオ" w:hAnsi="メイリオ" w:cs="メイリオ" w:hint="eastAsia"/>
        </w:rPr>
        <w:t>、デル テクノロジーズグループの</w:t>
      </w:r>
      <w:proofErr w:type="spellStart"/>
      <w:r w:rsidRPr="00261A28">
        <w:rPr>
          <w:rFonts w:ascii="メイリオ" w:eastAsia="メイリオ" w:hAnsi="メイリオ" w:cs="メイリオ" w:hint="eastAsia"/>
        </w:rPr>
        <w:t>Virtustream</w:t>
      </w:r>
      <w:proofErr w:type="spellEnd"/>
      <w:r w:rsidRPr="00261A28">
        <w:rPr>
          <w:rFonts w:ascii="メイリオ" w:eastAsia="メイリオ" w:hAnsi="メイリオ" w:cs="メイリオ" w:hint="eastAsia"/>
        </w:rPr>
        <w:t>, Inc.(</w:t>
      </w:r>
      <w:r>
        <w:rPr>
          <w:rFonts w:ascii="メイリオ" w:eastAsia="メイリオ" w:hAnsi="メイリオ" w:cs="メイリオ" w:hint="eastAsia"/>
        </w:rPr>
        <w:t xml:space="preserve">以下 </w:t>
      </w:r>
      <w:proofErr w:type="spellStart"/>
      <w:r w:rsidRPr="00261A28">
        <w:rPr>
          <w:rFonts w:ascii="メイリオ" w:eastAsia="メイリオ" w:hAnsi="メイリオ" w:cs="メイリオ" w:hint="eastAsia"/>
        </w:rPr>
        <w:t>Virtustream</w:t>
      </w:r>
      <w:proofErr w:type="spellEnd"/>
      <w:r w:rsidRPr="00261A28">
        <w:rPr>
          <w:rFonts w:ascii="メイリオ" w:eastAsia="メイリオ" w:hAnsi="メイリオ" w:cs="メイリオ" w:hint="eastAsia"/>
        </w:rPr>
        <w:t>)</w:t>
      </w:r>
      <w:r>
        <w:rPr>
          <w:rFonts w:ascii="メイリオ" w:eastAsia="メイリオ" w:hAnsi="メイリオ" w:cs="メイリオ" w:hint="eastAsia"/>
        </w:rPr>
        <w:t>および</w:t>
      </w:r>
      <w:r w:rsidRPr="00237C3A">
        <w:rPr>
          <w:rFonts w:ascii="メイリオ" w:eastAsia="メイリオ" w:hAnsi="メイリオ" w:cs="メイリオ" w:hint="eastAsia"/>
        </w:rPr>
        <w:t>EMCジャパン株式会社(</w:t>
      </w:r>
      <w:r>
        <w:rPr>
          <w:rFonts w:ascii="メイリオ" w:eastAsia="メイリオ" w:hAnsi="メイリオ" w:cs="メイリオ" w:hint="eastAsia"/>
        </w:rPr>
        <w:t xml:space="preserve">以下 </w:t>
      </w:r>
      <w:r w:rsidRPr="00237C3A">
        <w:rPr>
          <w:rFonts w:ascii="メイリオ" w:eastAsia="メイリオ" w:hAnsi="メイリオ" w:cs="メイリオ" w:hint="eastAsia"/>
        </w:rPr>
        <w:t>EMCジャパン)</w:t>
      </w:r>
      <w:r>
        <w:rPr>
          <w:rFonts w:ascii="メイリオ" w:eastAsia="メイリオ" w:hAnsi="メイリオ" w:cs="メイリオ" w:hint="eastAsia"/>
        </w:rPr>
        <w:t>との開発・販売協業に基づき、</w:t>
      </w:r>
      <w:r w:rsidRPr="0033121B">
        <w:rPr>
          <w:rFonts w:ascii="メイリオ" w:eastAsia="メイリオ" w:hAnsi="メイリオ" w:cs="メイリオ" w:hint="eastAsia"/>
        </w:rPr>
        <w:t>SAPシステム向け共有型クラウド基盤サービス「Enterprise Cloud for ERP</w:t>
      </w:r>
      <w:r>
        <w:rPr>
          <w:rFonts w:ascii="メイリオ" w:eastAsia="メイリオ" w:hAnsi="メイリオ" w:cs="メイリオ" w:hint="eastAsia"/>
        </w:rPr>
        <w:t>」を</w:t>
      </w:r>
      <w:r w:rsidRPr="0033121B">
        <w:rPr>
          <w:rFonts w:ascii="メイリオ" w:eastAsia="メイリオ" w:hAnsi="メイリオ" w:cs="メイリオ" w:hint="eastAsia"/>
        </w:rPr>
        <w:t>2017年</w:t>
      </w:r>
      <w:r w:rsidRPr="006F4422">
        <w:rPr>
          <w:rFonts w:ascii="メイリオ" w:eastAsia="メイリオ" w:hAnsi="メイリオ" w:cs="メイリオ"/>
        </w:rPr>
        <w:t>9月2</w:t>
      </w:r>
      <w:r>
        <w:rPr>
          <w:rFonts w:ascii="メイリオ" w:eastAsia="メイリオ" w:hAnsi="メイリオ" w:cs="メイリオ" w:hint="eastAsia"/>
        </w:rPr>
        <w:t>7</w:t>
      </w:r>
      <w:r w:rsidRPr="006F4422">
        <w:rPr>
          <w:rFonts w:ascii="メイリオ" w:eastAsia="メイリオ" w:hAnsi="メイリオ" w:cs="メイリオ" w:hint="eastAsia"/>
        </w:rPr>
        <w:t>日</w:t>
      </w:r>
      <w:r w:rsidRPr="0033121B">
        <w:rPr>
          <w:rFonts w:ascii="メイリオ" w:eastAsia="メイリオ" w:hAnsi="メイリオ" w:cs="メイリオ" w:hint="eastAsia"/>
        </w:rPr>
        <w:t>より</w:t>
      </w:r>
      <w:r>
        <w:rPr>
          <w:rFonts w:ascii="メイリオ" w:eastAsia="メイリオ" w:hAnsi="メイリオ" w:cs="メイリオ" w:hint="eastAsia"/>
        </w:rPr>
        <w:t>提供開始します。</w:t>
      </w:r>
    </w:p>
    <w:p w14:paraId="7176C894" w14:textId="77777777" w:rsidR="00F27AD3" w:rsidRPr="00A36114" w:rsidRDefault="00F27AD3" w:rsidP="00F27AD3">
      <w:pPr>
        <w:pStyle w:val="a3"/>
        <w:snapToGrid w:val="0"/>
        <w:spacing w:line="209" w:lineRule="auto"/>
        <w:ind w:firstLineChars="100" w:firstLine="200"/>
        <w:contextualSpacing/>
        <w:rPr>
          <w:rFonts w:ascii="メイリオ" w:eastAsia="メイリオ" w:hAnsi="メイリオ" w:cs="メイリオ"/>
        </w:rPr>
      </w:pPr>
    </w:p>
    <w:p w14:paraId="74F9C854" w14:textId="77777777" w:rsidR="00F27AD3" w:rsidRDefault="00F27AD3" w:rsidP="00F27AD3">
      <w:pPr>
        <w:pStyle w:val="a3"/>
        <w:snapToGrid w:val="0"/>
        <w:spacing w:line="209" w:lineRule="auto"/>
        <w:ind w:firstLineChars="100" w:firstLine="200"/>
        <w:contextualSpacing/>
        <w:rPr>
          <w:rFonts w:ascii="メイリオ" w:eastAsia="メイリオ" w:hAnsi="メイリオ" w:cs="メイリオ"/>
        </w:rPr>
      </w:pPr>
      <w:r>
        <w:rPr>
          <w:rFonts w:ascii="メイリオ" w:eastAsia="メイリオ" w:hAnsi="メイリオ" w:cs="メイリオ" w:hint="eastAsia"/>
        </w:rPr>
        <w:t>SAPシステム向けにパッケージ化したクラウド基盤をマネージドサービスとあわせて日本、米州、欧州、豪州にて提供します。これにより、お客さまは、SAPシステム向けのミッションクリティカルなシステムをクラウド上でトータルかつグローバルにご利用できます。</w:t>
      </w:r>
    </w:p>
    <w:p w14:paraId="2D873461" w14:textId="77777777" w:rsidR="00F27AD3" w:rsidRPr="00586708" w:rsidRDefault="00F27AD3" w:rsidP="00F27AD3">
      <w:pPr>
        <w:pStyle w:val="a3"/>
        <w:snapToGrid w:val="0"/>
        <w:spacing w:line="209" w:lineRule="auto"/>
        <w:ind w:firstLineChars="100" w:firstLine="200"/>
        <w:contextualSpacing/>
        <w:rPr>
          <w:rFonts w:ascii="メイリオ" w:eastAsia="メイリオ" w:hAnsi="メイリオ" w:cs="メイリオ"/>
        </w:rPr>
      </w:pPr>
    </w:p>
    <w:p w14:paraId="36F13C70" w14:textId="77777777" w:rsidR="00F27AD3" w:rsidRPr="00F80260" w:rsidRDefault="00F27AD3" w:rsidP="00F27AD3">
      <w:pPr>
        <w:pStyle w:val="a3"/>
        <w:snapToGrid w:val="0"/>
        <w:spacing w:line="209" w:lineRule="auto"/>
        <w:contextualSpacing/>
        <w:jc w:val="center"/>
        <w:rPr>
          <w:rFonts w:ascii="メイリオ" w:eastAsia="メイリオ" w:hAnsi="メイリオ" w:cs="メイリオ"/>
        </w:rPr>
      </w:pPr>
      <w:r>
        <w:rPr>
          <w:rFonts w:ascii="メイリオ" w:eastAsia="メイリオ" w:hAnsi="メイリオ" w:cs="メイリオ"/>
          <w:noProof/>
        </w:rPr>
        <w:drawing>
          <wp:inline distT="0" distB="0" distL="0" distR="0" wp14:anchorId="513AF18F" wp14:editId="5D51E3D9">
            <wp:extent cx="5454032" cy="274868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3917" cy="2748631"/>
                    </a:xfrm>
                    <a:prstGeom prst="rect">
                      <a:avLst/>
                    </a:prstGeom>
                    <a:noFill/>
                    <a:ln>
                      <a:noFill/>
                    </a:ln>
                  </pic:spPr>
                </pic:pic>
              </a:graphicData>
            </a:graphic>
          </wp:inline>
        </w:drawing>
      </w:r>
      <w:r>
        <w:rPr>
          <w:rFonts w:ascii="メイリオ" w:eastAsia="メイリオ" w:hAnsi="メイリオ" w:cs="メイリオ" w:hint="eastAsia"/>
        </w:rPr>
        <w:t>（全体イメージ図）</w:t>
      </w:r>
    </w:p>
    <w:p w14:paraId="5FA86E4D" w14:textId="77777777" w:rsidR="00F27AD3" w:rsidRPr="008D2387" w:rsidRDefault="00F27AD3" w:rsidP="00F27AD3">
      <w:pPr>
        <w:pStyle w:val="a3"/>
        <w:snapToGrid w:val="0"/>
        <w:spacing w:line="209" w:lineRule="auto"/>
        <w:contextualSpacing/>
        <w:rPr>
          <w:rFonts w:ascii="メイリオ" w:eastAsia="メイリオ" w:hAnsi="メイリオ" w:cs="メイリオ"/>
        </w:rPr>
      </w:pPr>
    </w:p>
    <w:p w14:paraId="5B9C631A" w14:textId="77777777" w:rsidR="00F27AD3" w:rsidRDefault="00F27AD3" w:rsidP="00F27AD3">
      <w:pPr>
        <w:pStyle w:val="a3"/>
        <w:numPr>
          <w:ilvl w:val="0"/>
          <w:numId w:val="10"/>
        </w:numPr>
        <w:snapToGrid w:val="0"/>
        <w:spacing w:line="209" w:lineRule="auto"/>
        <w:contextualSpacing/>
        <w:rPr>
          <w:rFonts w:ascii="メイリオ" w:eastAsia="メイリオ" w:hAnsi="メイリオ" w:cs="メイリオ"/>
          <w:b/>
        </w:rPr>
      </w:pPr>
      <w:r w:rsidRPr="00110414">
        <w:rPr>
          <w:rFonts w:ascii="メイリオ" w:eastAsia="メイリオ" w:hAnsi="メイリオ" w:cs="メイリオ" w:hint="eastAsia"/>
          <w:b/>
        </w:rPr>
        <w:t>「Enterprise Cloud for ERP」</w:t>
      </w:r>
      <w:r>
        <w:rPr>
          <w:rFonts w:ascii="メイリオ" w:eastAsia="メイリオ" w:hAnsi="メイリオ" w:cs="メイリオ" w:hint="eastAsia"/>
          <w:b/>
        </w:rPr>
        <w:t>の特長</w:t>
      </w:r>
    </w:p>
    <w:p w14:paraId="1992C233" w14:textId="77777777" w:rsidR="00F27AD3" w:rsidRDefault="00F27AD3" w:rsidP="00F27AD3">
      <w:pPr>
        <w:pStyle w:val="a3"/>
        <w:snapToGrid w:val="0"/>
        <w:spacing w:line="209" w:lineRule="auto"/>
        <w:contextualSpacing/>
        <w:rPr>
          <w:rFonts w:ascii="メイリオ" w:eastAsia="メイリオ" w:hAnsi="メイリオ" w:cs="メイリオ"/>
          <w:b/>
        </w:rPr>
      </w:pPr>
    </w:p>
    <w:p w14:paraId="2E30EBA1" w14:textId="77777777" w:rsidR="00F27AD3" w:rsidRPr="0011104A" w:rsidRDefault="00F27AD3" w:rsidP="00F27AD3">
      <w:pPr>
        <w:pStyle w:val="a3"/>
        <w:snapToGrid w:val="0"/>
        <w:spacing w:line="209" w:lineRule="auto"/>
        <w:contextualSpacing/>
        <w:rPr>
          <w:rFonts w:ascii="メイリオ" w:eastAsia="メイリオ" w:hAnsi="メイリオ" w:cs="メイリオ"/>
          <w:b/>
        </w:rPr>
      </w:pPr>
      <w:r>
        <w:rPr>
          <w:rFonts w:ascii="メイリオ" w:eastAsia="メイリオ" w:hAnsi="メイリオ" w:cs="メイリオ" w:hint="eastAsia"/>
          <w:b/>
        </w:rPr>
        <w:t>（１）SAPシステム向けクラウド基盤の提供</w:t>
      </w:r>
    </w:p>
    <w:p w14:paraId="25CC55CF" w14:textId="77777777" w:rsidR="00F27AD3" w:rsidRDefault="00F27AD3" w:rsidP="00F27AD3">
      <w:pPr>
        <w:pStyle w:val="a3"/>
        <w:snapToGrid w:val="0"/>
        <w:spacing w:line="209" w:lineRule="auto"/>
        <w:ind w:firstLineChars="100" w:firstLine="200"/>
        <w:contextualSpacing/>
        <w:rPr>
          <w:rFonts w:ascii="メイリオ" w:eastAsia="メイリオ" w:hAnsi="メイリオ" w:cs="メイリオ"/>
        </w:rPr>
      </w:pPr>
      <w:r>
        <w:rPr>
          <w:rFonts w:ascii="メイリオ" w:eastAsia="メイリオ" w:hAnsi="メイリオ" w:cs="メイリオ" w:hint="eastAsia"/>
        </w:rPr>
        <w:t>インメモリデータベース</w:t>
      </w:r>
      <w:r>
        <w:rPr>
          <w:rFonts w:ascii="メイリオ" w:eastAsia="メイリオ" w:hAnsi="メイリオ" w:cs="メイリオ" w:hint="eastAsia"/>
          <w:vertAlign w:val="superscript"/>
        </w:rPr>
        <w:t>※1</w:t>
      </w:r>
      <w:r>
        <w:rPr>
          <w:rFonts w:ascii="メイリオ" w:eastAsia="メイリオ" w:hAnsi="メイリオ" w:cs="メイリオ" w:hint="eastAsia"/>
        </w:rPr>
        <w:t>であるSAP HANAに対応したクラウド基盤として、仮想HANA（</w:t>
      </w:r>
      <w:r w:rsidRPr="00FF6956">
        <w:rPr>
          <w:rFonts w:ascii="メイリオ" w:eastAsia="メイリオ" w:hAnsi="メイリオ" w:cs="メイリオ" w:hint="eastAsia"/>
        </w:rPr>
        <w:t>最大2.</w:t>
      </w:r>
      <w:r>
        <w:rPr>
          <w:rFonts w:ascii="メイリオ" w:eastAsia="メイリオ" w:hAnsi="メイリオ" w:cs="メイリオ" w:hint="eastAsia"/>
        </w:rPr>
        <w:t>９</w:t>
      </w:r>
      <w:r w:rsidRPr="00FF6956">
        <w:rPr>
          <w:rFonts w:ascii="メイリオ" w:eastAsia="メイリオ" w:hAnsi="メイリオ" w:cs="メイリオ" w:hint="eastAsia"/>
        </w:rPr>
        <w:t>TB</w:t>
      </w:r>
      <w:r>
        <w:rPr>
          <w:rFonts w:ascii="メイリオ" w:eastAsia="メイリオ" w:hAnsi="メイリオ" w:cs="メイリオ" w:hint="eastAsia"/>
        </w:rPr>
        <w:t>）メニューと</w:t>
      </w:r>
      <w:r w:rsidRPr="0033121B">
        <w:rPr>
          <w:rFonts w:ascii="メイリオ" w:eastAsia="メイリオ" w:hAnsi="メイリオ" w:cs="メイリオ" w:hint="eastAsia"/>
        </w:rPr>
        <w:t>物理HANA</w:t>
      </w:r>
      <w:r>
        <w:rPr>
          <w:rFonts w:ascii="メイリオ" w:eastAsia="メイリオ" w:hAnsi="メイリオ" w:cs="メイリオ" w:hint="eastAsia"/>
        </w:rPr>
        <w:t>（</w:t>
      </w:r>
      <w:r w:rsidRPr="00FF6956">
        <w:rPr>
          <w:rFonts w:ascii="メイリオ" w:eastAsia="メイリオ" w:hAnsi="メイリオ" w:cs="メイリオ" w:hint="eastAsia"/>
        </w:rPr>
        <w:t>最大8.0TB</w:t>
      </w:r>
      <w:r>
        <w:rPr>
          <w:rFonts w:ascii="メイリオ" w:eastAsia="メイリオ" w:hAnsi="メイリオ" w:cs="メイリオ" w:hint="eastAsia"/>
        </w:rPr>
        <w:t>）メニューを提供します。また、SAPシステムに求められる高可用性を実現するために、同一データセンター内での</w:t>
      </w:r>
      <w:r w:rsidRPr="00821F1F">
        <w:rPr>
          <w:rFonts w:ascii="メイリオ" w:eastAsia="メイリオ" w:hAnsi="メイリオ" w:cs="メイリオ" w:hint="eastAsia"/>
        </w:rPr>
        <w:t>High Availability</w:t>
      </w:r>
      <w:r>
        <w:rPr>
          <w:rFonts w:ascii="メイリオ" w:eastAsia="メイリオ" w:hAnsi="メイリオ" w:cs="メイリオ" w:hint="eastAsia"/>
        </w:rPr>
        <w:t>（HA）</w:t>
      </w:r>
      <w:r>
        <w:rPr>
          <w:rFonts w:ascii="メイリオ" w:eastAsia="メイリオ" w:hAnsi="メイリオ" w:cs="メイリオ" w:hint="eastAsia"/>
        </w:rPr>
        <w:lastRenderedPageBreak/>
        <w:t>構成、および東京・大阪間での</w:t>
      </w:r>
      <w:r w:rsidRPr="003A2306">
        <w:rPr>
          <w:rFonts w:ascii="メイリオ" w:eastAsia="メイリオ" w:hAnsi="メイリオ" w:cs="メイリオ" w:hint="eastAsia"/>
        </w:rPr>
        <w:t>Disaster Recovery</w:t>
      </w:r>
      <w:r>
        <w:rPr>
          <w:rFonts w:ascii="メイリオ" w:eastAsia="メイリオ" w:hAnsi="メイリオ" w:cs="メイリオ" w:hint="eastAsia"/>
        </w:rPr>
        <w:t>（DR）構成を組み込んだ標準メニューを提供します。さらに、SAPシステムのリソース消費特性に対応した、μVMテクノロジー</w:t>
      </w:r>
      <w:r>
        <w:rPr>
          <w:rFonts w:ascii="メイリオ" w:eastAsia="メイリオ" w:hAnsi="メイリオ" w:cs="メイリオ" w:hint="eastAsia"/>
          <w:vertAlign w:val="superscript"/>
        </w:rPr>
        <w:t>※2</w:t>
      </w:r>
      <w:r>
        <w:rPr>
          <w:rFonts w:ascii="メイリオ" w:eastAsia="メイリオ" w:hAnsi="メイリオ" w:cs="メイリオ" w:hint="eastAsia"/>
        </w:rPr>
        <w:t>に基づく実利用ベースの</w:t>
      </w:r>
      <w:r w:rsidRPr="00181E95">
        <w:rPr>
          <w:rFonts w:ascii="メイリオ" w:eastAsia="メイリオ" w:hAnsi="メイリオ" w:cs="メイリオ" w:hint="eastAsia"/>
        </w:rPr>
        <w:t>従量課金</w:t>
      </w:r>
      <w:r>
        <w:rPr>
          <w:rFonts w:ascii="メイリオ" w:eastAsia="メイリオ" w:hAnsi="メイリオ" w:cs="メイリオ" w:hint="eastAsia"/>
        </w:rPr>
        <w:t>メニューを提供します。</w:t>
      </w:r>
    </w:p>
    <w:p w14:paraId="2B04A344" w14:textId="77777777" w:rsidR="00F27AD3" w:rsidRDefault="00F27AD3" w:rsidP="00F27AD3">
      <w:pPr>
        <w:pStyle w:val="a3"/>
        <w:snapToGrid w:val="0"/>
        <w:spacing w:line="209" w:lineRule="auto"/>
        <w:ind w:firstLineChars="105" w:firstLine="210"/>
        <w:contextualSpacing/>
        <w:rPr>
          <w:rFonts w:ascii="メイリオ" w:eastAsia="メイリオ" w:hAnsi="メイリオ" w:cs="メイリオ"/>
        </w:rPr>
      </w:pPr>
      <w:r>
        <w:rPr>
          <w:rFonts w:ascii="メイリオ" w:eastAsia="メイリオ" w:hAnsi="メイリオ" w:cs="メイリオ" w:hint="eastAsia"/>
        </w:rPr>
        <w:t>これにより、お客さまは、SAPシステムの利用用途および可用性設計に応じて、仮想/物理HANAを組み合わせて、高信頼のクラウド環境を柔軟かつ迅速に構築できます。また、μVM</w:t>
      </w:r>
      <w:r w:rsidRPr="004F12FD">
        <w:rPr>
          <w:rFonts w:ascii="メイリオ" w:eastAsia="メイリオ" w:hAnsi="メイリオ" w:cs="メイリオ" w:hint="eastAsia"/>
        </w:rPr>
        <w:t>テクノロジーのリソース最適化により</w:t>
      </w:r>
      <w:r>
        <w:rPr>
          <w:rFonts w:ascii="メイリオ" w:eastAsia="メイリオ" w:hAnsi="メイリオ" w:cs="メイリオ" w:hint="eastAsia"/>
        </w:rPr>
        <w:t>、オンプレミスシステムと比べて、</w:t>
      </w:r>
      <w:r w:rsidRPr="00C80259">
        <w:rPr>
          <w:rFonts w:ascii="メイリオ" w:eastAsia="メイリオ" w:hAnsi="メイリオ" w:cs="メイリオ" w:hint="eastAsia"/>
        </w:rPr>
        <w:t>TCO</w:t>
      </w:r>
      <w:r>
        <w:rPr>
          <w:rFonts w:ascii="メイリオ" w:eastAsia="メイリオ" w:hAnsi="メイリオ" w:cs="メイリオ" w:hint="eastAsia"/>
          <w:vertAlign w:val="superscript"/>
        </w:rPr>
        <w:t>※3</w:t>
      </w:r>
      <w:r w:rsidRPr="00C80259">
        <w:rPr>
          <w:rFonts w:ascii="メイリオ" w:eastAsia="メイリオ" w:hAnsi="メイリオ" w:cs="メイリオ" w:hint="eastAsia"/>
        </w:rPr>
        <w:t>を</w:t>
      </w:r>
      <w:r>
        <w:rPr>
          <w:rFonts w:ascii="メイリオ" w:eastAsia="メイリオ" w:hAnsi="メイリオ" w:cs="メイリオ" w:hint="eastAsia"/>
        </w:rPr>
        <w:t>最大65%</w:t>
      </w:r>
      <w:r w:rsidRPr="00C80259">
        <w:rPr>
          <w:rFonts w:ascii="メイリオ" w:eastAsia="メイリオ" w:hAnsi="メイリオ" w:cs="メイリオ" w:hint="eastAsia"/>
        </w:rPr>
        <w:t>削減</w:t>
      </w:r>
      <w:r>
        <w:rPr>
          <w:rFonts w:ascii="メイリオ" w:eastAsia="メイリオ" w:hAnsi="メイリオ" w:cs="メイリオ" w:hint="eastAsia"/>
        </w:rPr>
        <w:t>できます。</w:t>
      </w:r>
    </w:p>
    <w:p w14:paraId="6BF842F7" w14:textId="77777777" w:rsidR="00F27AD3" w:rsidRPr="00B35366" w:rsidRDefault="00F27AD3" w:rsidP="00F27AD3">
      <w:pPr>
        <w:pStyle w:val="a3"/>
        <w:snapToGrid w:val="0"/>
        <w:spacing w:line="209" w:lineRule="auto"/>
        <w:ind w:firstLineChars="100" w:firstLine="200"/>
        <w:contextualSpacing/>
        <w:rPr>
          <w:rFonts w:ascii="メイリオ" w:eastAsia="メイリオ" w:hAnsi="メイリオ" w:cs="メイリオ"/>
        </w:rPr>
      </w:pPr>
    </w:p>
    <w:p w14:paraId="2E2DE0B6" w14:textId="77777777" w:rsidR="00F27AD3" w:rsidRPr="00821F1F" w:rsidRDefault="00F27AD3" w:rsidP="00F27AD3">
      <w:pPr>
        <w:pStyle w:val="a3"/>
        <w:snapToGrid w:val="0"/>
        <w:spacing w:line="209" w:lineRule="auto"/>
        <w:contextualSpacing/>
        <w:rPr>
          <w:rFonts w:ascii="メイリオ" w:eastAsia="メイリオ" w:hAnsi="メイリオ" w:cs="メイリオ"/>
          <w:b/>
        </w:rPr>
      </w:pPr>
      <w:r>
        <w:rPr>
          <w:rFonts w:ascii="メイリオ" w:eastAsia="メイリオ" w:hAnsi="メイリオ" w:cs="メイリオ" w:hint="eastAsia"/>
          <w:b/>
        </w:rPr>
        <w:t>（２）マネージドサービスを組み合わせた提供</w:t>
      </w:r>
    </w:p>
    <w:p w14:paraId="31127E02" w14:textId="77777777" w:rsidR="00F27AD3" w:rsidRPr="006855CF" w:rsidRDefault="00F27AD3" w:rsidP="00F27AD3">
      <w:pPr>
        <w:pStyle w:val="a3"/>
        <w:snapToGrid w:val="0"/>
        <w:spacing w:line="206" w:lineRule="auto"/>
        <w:ind w:firstLineChars="100" w:firstLine="200"/>
        <w:rPr>
          <w:rFonts w:ascii="メイリオ" w:eastAsia="メイリオ" w:hAnsi="メイリオ" w:cs="メイリオ"/>
        </w:rPr>
      </w:pPr>
      <w:r>
        <w:rPr>
          <w:rFonts w:ascii="メイリオ" w:eastAsia="メイリオ" w:hAnsi="メイリオ" w:cs="メイリオ" w:hint="eastAsia"/>
        </w:rPr>
        <w:t>SAPシステム向け</w:t>
      </w:r>
      <w:r w:rsidRPr="006855CF">
        <w:rPr>
          <w:rFonts w:ascii="メイリオ" w:eastAsia="メイリオ" w:hAnsi="メイリオ" w:cs="メイリオ" w:hint="eastAsia"/>
        </w:rPr>
        <w:t>クラウド基盤に加えて、</w:t>
      </w:r>
      <w:r w:rsidRPr="006855CF">
        <w:rPr>
          <w:rFonts w:ascii="メイリオ" w:eastAsia="メイリオ" w:hAnsi="メイリオ" w:cs="メイリオ"/>
        </w:rPr>
        <w:t>SAP Basis</w:t>
      </w:r>
      <w:r>
        <w:rPr>
          <w:rFonts w:ascii="メイリオ" w:eastAsia="メイリオ" w:hAnsi="メイリオ" w:cs="メイリオ" w:hint="eastAsia"/>
        </w:rPr>
        <w:t>や</w:t>
      </w:r>
      <w:r w:rsidRPr="006855CF">
        <w:rPr>
          <w:rFonts w:ascii="メイリオ" w:eastAsia="メイリオ" w:hAnsi="メイリオ" w:cs="メイリオ"/>
        </w:rPr>
        <w:t>SAP HANA</w:t>
      </w:r>
      <w:r>
        <w:rPr>
          <w:rFonts w:ascii="メイリオ" w:eastAsia="メイリオ" w:hAnsi="メイリオ" w:cs="メイリオ" w:hint="eastAsia"/>
        </w:rPr>
        <w:t>など</w:t>
      </w:r>
      <w:r w:rsidRPr="006855CF">
        <w:rPr>
          <w:rFonts w:ascii="メイリオ" w:eastAsia="メイリオ" w:hAnsi="メイリオ" w:cs="メイリオ"/>
        </w:rPr>
        <w:t>のマネージドサービス</w:t>
      </w:r>
      <w:r w:rsidRPr="006855CF">
        <w:rPr>
          <w:rFonts w:ascii="メイリオ" w:eastAsia="メイリオ" w:hAnsi="メイリオ" w:cs="メイリオ" w:hint="eastAsia"/>
        </w:rPr>
        <w:t>、システム監</w:t>
      </w:r>
      <w:r w:rsidRPr="00340E91">
        <w:rPr>
          <w:rFonts w:ascii="メイリオ" w:eastAsia="メイリオ" w:hAnsi="メイリオ" w:cs="メイリオ" w:hint="eastAsia"/>
        </w:rPr>
        <w:t>視サービスおよび</w:t>
      </w:r>
      <w:r w:rsidRPr="00340E91">
        <w:rPr>
          <w:rFonts w:ascii="メイリオ" w:eastAsia="メイリオ" w:hAnsi="メイリオ" w:cs="メイリオ"/>
        </w:rPr>
        <w:t>TAMS（Technical Account Manager Services）を提供します。TAMS</w:t>
      </w:r>
      <w:r>
        <w:rPr>
          <w:rFonts w:ascii="メイリオ" w:eastAsia="メイリオ" w:hAnsi="メイリオ" w:cs="メイリオ" w:hint="eastAsia"/>
        </w:rPr>
        <w:t>で</w:t>
      </w:r>
      <w:r w:rsidRPr="00A921AF">
        <w:rPr>
          <w:rFonts w:ascii="メイリオ" w:eastAsia="メイリオ" w:hAnsi="メイリオ" w:cs="メイリオ" w:hint="eastAsia"/>
        </w:rPr>
        <w:t>は、</w:t>
      </w:r>
      <w:r>
        <w:rPr>
          <w:rFonts w:ascii="メイリオ" w:eastAsia="メイリオ" w:hAnsi="メイリオ" w:cs="メイリオ" w:hint="eastAsia"/>
        </w:rPr>
        <w:t>ITIL</w:t>
      </w:r>
      <w:r>
        <w:rPr>
          <w:rFonts w:ascii="メイリオ" w:eastAsia="メイリオ" w:hAnsi="メイリオ" w:cs="メイリオ" w:hint="eastAsia"/>
          <w:vertAlign w:val="superscript"/>
        </w:rPr>
        <w:t>※4</w:t>
      </w:r>
      <w:r>
        <w:rPr>
          <w:rFonts w:ascii="メイリオ" w:eastAsia="メイリオ" w:hAnsi="メイリオ" w:cs="メイリオ" w:hint="eastAsia"/>
        </w:rPr>
        <w:t>に基づくシステムの運用支援、運用状況分析、ならびにベストプラクティスに基づくアドバイスサービスを提供します。</w:t>
      </w:r>
    </w:p>
    <w:p w14:paraId="2D78EF0A" w14:textId="77777777" w:rsidR="00F27AD3" w:rsidRPr="00010356" w:rsidRDefault="00F27AD3" w:rsidP="00F27AD3">
      <w:pPr>
        <w:pStyle w:val="a3"/>
        <w:snapToGrid w:val="0"/>
        <w:spacing w:line="206" w:lineRule="auto"/>
        <w:ind w:firstLineChars="100" w:firstLine="200"/>
        <w:rPr>
          <w:rFonts w:ascii="メイリオ" w:eastAsia="メイリオ" w:hAnsi="メイリオ" w:cs="メイリオ"/>
          <w:color w:val="FF0000"/>
        </w:rPr>
      </w:pPr>
      <w:r>
        <w:rPr>
          <w:rFonts w:ascii="メイリオ" w:eastAsia="メイリオ" w:hAnsi="メイリオ" w:cs="メイリオ" w:hint="eastAsia"/>
        </w:rPr>
        <w:t>これにより、</w:t>
      </w:r>
      <w:r w:rsidRPr="00ED0D96">
        <w:rPr>
          <w:rFonts w:ascii="メイリオ" w:eastAsia="メイリオ" w:hAnsi="メイリオ" w:cs="メイリオ"/>
          <w:kern w:val="0"/>
        </w:rPr>
        <w:t>NTT Com</w:t>
      </w:r>
      <w:r w:rsidRPr="00ED0D96">
        <w:rPr>
          <w:rFonts w:ascii="メイリオ" w:eastAsia="メイリオ" w:hAnsi="メイリオ" w:cs="メイリオ" w:hint="eastAsia"/>
          <w:kern w:val="0"/>
        </w:rPr>
        <w:t>がこれまでに蓄積した</w:t>
      </w:r>
      <w:r w:rsidRPr="004F12FD">
        <w:rPr>
          <w:rFonts w:ascii="メイリオ" w:eastAsia="メイリオ" w:hAnsi="メイリオ" w:cs="メイリオ" w:hint="eastAsia"/>
        </w:rPr>
        <w:t>運用ノウハウをもとに</w:t>
      </w:r>
      <w:r>
        <w:rPr>
          <w:rFonts w:ascii="メイリオ" w:eastAsia="メイリオ" w:hAnsi="メイリオ" w:cs="メイリオ" w:hint="eastAsia"/>
        </w:rPr>
        <w:t>提供する</w:t>
      </w:r>
      <w:r w:rsidRPr="004F12FD">
        <w:rPr>
          <w:rFonts w:ascii="メイリオ" w:eastAsia="メイリオ" w:hAnsi="メイリオ" w:cs="メイリオ" w:hint="eastAsia"/>
        </w:rPr>
        <w:t>豊富なメニューから</w:t>
      </w:r>
      <w:r>
        <w:rPr>
          <w:rFonts w:ascii="メイリオ" w:eastAsia="メイリオ" w:hAnsi="メイリオ" w:cs="メイリオ" w:hint="eastAsia"/>
        </w:rPr>
        <w:t>、お客さまは</w:t>
      </w:r>
      <w:r w:rsidRPr="004F12FD">
        <w:rPr>
          <w:rFonts w:ascii="メイリオ" w:eastAsia="メイリオ" w:hAnsi="メイリオ" w:cs="メイリオ" w:hint="eastAsia"/>
        </w:rPr>
        <w:t>最適な</w:t>
      </w:r>
      <w:r>
        <w:rPr>
          <w:rFonts w:ascii="メイリオ" w:eastAsia="メイリオ" w:hAnsi="メイリオ" w:cs="メイリオ" w:hint="eastAsia"/>
        </w:rPr>
        <w:t>マネージドサービス</w:t>
      </w:r>
      <w:r w:rsidRPr="004F12FD">
        <w:rPr>
          <w:rFonts w:ascii="メイリオ" w:eastAsia="メイリオ" w:hAnsi="メイリオ" w:cs="メイリオ" w:hint="eastAsia"/>
        </w:rPr>
        <w:t>を選択</w:t>
      </w:r>
      <w:r>
        <w:rPr>
          <w:rFonts w:ascii="メイリオ" w:eastAsia="メイリオ" w:hAnsi="メイリオ" w:cs="メイリオ" w:hint="eastAsia"/>
        </w:rPr>
        <w:t>することで基盤運用業務を効率化でき、業務プロセス設計ならびにアプリケーション開発に専念することができます。</w:t>
      </w:r>
    </w:p>
    <w:p w14:paraId="13772415" w14:textId="77777777" w:rsidR="00F27AD3" w:rsidRPr="00877A60" w:rsidRDefault="00F27AD3" w:rsidP="00F27AD3">
      <w:pPr>
        <w:pStyle w:val="a3"/>
        <w:snapToGrid w:val="0"/>
        <w:spacing w:line="209" w:lineRule="auto"/>
        <w:contextualSpacing/>
        <w:rPr>
          <w:rFonts w:ascii="メイリオ" w:eastAsia="メイリオ" w:hAnsi="メイリオ" w:cs="メイリオ"/>
        </w:rPr>
      </w:pPr>
    </w:p>
    <w:p w14:paraId="5CAFFE1D" w14:textId="77777777" w:rsidR="00F27AD3" w:rsidRDefault="00F27AD3" w:rsidP="00F27AD3">
      <w:pPr>
        <w:pStyle w:val="a3"/>
        <w:snapToGrid w:val="0"/>
        <w:spacing w:line="209" w:lineRule="auto"/>
        <w:contextualSpacing/>
        <w:rPr>
          <w:rFonts w:ascii="メイリオ" w:eastAsia="メイリオ" w:hAnsi="メイリオ" w:cs="メイリオ"/>
          <w:b/>
        </w:rPr>
      </w:pPr>
      <w:r>
        <w:rPr>
          <w:rFonts w:ascii="メイリオ" w:eastAsia="メイリオ" w:hAnsi="メイリオ" w:cs="メイリオ" w:hint="eastAsia"/>
          <w:b/>
        </w:rPr>
        <w:t>（３</w:t>
      </w:r>
      <w:r w:rsidRPr="00C47356">
        <w:rPr>
          <w:rFonts w:ascii="メイリオ" w:eastAsia="メイリオ" w:hAnsi="メイリオ" w:cs="メイリオ" w:hint="eastAsia"/>
          <w:b/>
        </w:rPr>
        <w:t>）</w:t>
      </w:r>
      <w:r w:rsidRPr="00DB344F">
        <w:rPr>
          <w:rFonts w:ascii="メイリオ" w:eastAsia="メイリオ" w:hAnsi="メイリオ" w:cs="メイリオ" w:hint="eastAsia"/>
          <w:b/>
        </w:rPr>
        <w:t>米州、欧州、豪州の</w:t>
      </w:r>
      <w:r>
        <w:rPr>
          <w:rFonts w:ascii="メイリオ" w:eastAsia="メイリオ" w:hAnsi="メイリオ" w:cs="メイリオ" w:hint="eastAsia"/>
          <w:b/>
        </w:rPr>
        <w:t>グローバル拠点で提供</w:t>
      </w:r>
    </w:p>
    <w:p w14:paraId="66B4791F" w14:textId="77777777" w:rsidR="00F27AD3" w:rsidRPr="00005E62" w:rsidRDefault="00F27AD3" w:rsidP="00F27AD3">
      <w:pPr>
        <w:pStyle w:val="a3"/>
        <w:snapToGrid w:val="0"/>
        <w:spacing w:line="209" w:lineRule="auto"/>
        <w:ind w:firstLineChars="150" w:firstLine="300"/>
        <w:contextualSpacing/>
        <w:rPr>
          <w:rFonts w:ascii="メイリオ" w:eastAsia="メイリオ" w:hAnsi="メイリオ" w:cs="メイリオ"/>
        </w:rPr>
      </w:pPr>
      <w:r>
        <w:rPr>
          <w:rFonts w:ascii="メイリオ" w:eastAsia="メイリオ" w:hAnsi="メイリオ" w:cs="メイリオ" w:hint="eastAsia"/>
        </w:rPr>
        <w:t>日本拠点に加えて米州、欧州、豪州の</w:t>
      </w:r>
      <w:r w:rsidRPr="00005E62">
        <w:rPr>
          <w:rFonts w:ascii="メイリオ" w:eastAsia="メイリオ" w:hAnsi="メイリオ" w:cs="メイリオ" w:hint="eastAsia"/>
        </w:rPr>
        <w:t>拠点において</w:t>
      </w:r>
      <w:r>
        <w:rPr>
          <w:rFonts w:ascii="メイリオ" w:eastAsia="メイリオ" w:hAnsi="メイリオ" w:cs="メイリオ" w:hint="eastAsia"/>
        </w:rPr>
        <w:t>、Enterprise Cloud for ERPおよびマネージドサービスを提供します。お客さまは、各拠点において、SAPシステム向けのマネージドサービスと</w:t>
      </w:r>
      <w:r w:rsidRPr="004E1230">
        <w:rPr>
          <w:rFonts w:ascii="メイリオ" w:eastAsia="メイリオ" w:hAnsi="メイリオ" w:cs="メイリオ" w:hint="eastAsia"/>
        </w:rPr>
        <w:t>クラウド環境を</w:t>
      </w:r>
      <w:r>
        <w:rPr>
          <w:rFonts w:ascii="メイリオ" w:eastAsia="メイリオ" w:hAnsi="メイリオ" w:cs="メイリオ" w:hint="eastAsia"/>
        </w:rPr>
        <w:t>トータルに</w:t>
      </w:r>
      <w:r w:rsidRPr="004E1230">
        <w:rPr>
          <w:rFonts w:ascii="メイリオ" w:eastAsia="メイリオ" w:hAnsi="メイリオ" w:cs="メイリオ" w:hint="eastAsia"/>
        </w:rPr>
        <w:t>ご利用できます</w:t>
      </w:r>
      <w:r>
        <w:rPr>
          <w:rFonts w:ascii="メイリオ" w:eastAsia="メイリオ" w:hAnsi="メイリオ" w:cs="メイリオ" w:hint="eastAsia"/>
        </w:rPr>
        <w:t>。</w:t>
      </w:r>
    </w:p>
    <w:p w14:paraId="34978B41" w14:textId="77777777" w:rsidR="00F27AD3" w:rsidRPr="005A6FEA" w:rsidRDefault="00F27AD3" w:rsidP="00F27AD3">
      <w:pPr>
        <w:pStyle w:val="a3"/>
        <w:snapToGrid w:val="0"/>
        <w:spacing w:line="209" w:lineRule="auto"/>
        <w:ind w:firstLineChars="50" w:firstLine="100"/>
        <w:contextualSpacing/>
        <w:rPr>
          <w:rFonts w:ascii="メイリオ" w:eastAsia="メイリオ" w:hAnsi="メイリオ" w:cs="メイリオ"/>
        </w:rPr>
      </w:pPr>
    </w:p>
    <w:p w14:paraId="34C61328" w14:textId="77777777" w:rsidR="00F27AD3" w:rsidRPr="00110414" w:rsidRDefault="00F27AD3" w:rsidP="00F27AD3">
      <w:pPr>
        <w:snapToGrid w:val="0"/>
        <w:spacing w:line="209" w:lineRule="auto"/>
        <w:rPr>
          <w:rFonts w:ascii="メイリオ" w:eastAsia="メイリオ" w:hAnsi="メイリオ" w:cs="メイリオ"/>
          <w:b/>
          <w:szCs w:val="20"/>
        </w:rPr>
      </w:pPr>
      <w:r>
        <w:rPr>
          <w:rFonts w:ascii="メイリオ" w:eastAsia="メイリオ" w:hAnsi="メイリオ" w:cs="メイリオ" w:hint="eastAsia"/>
          <w:b/>
          <w:szCs w:val="20"/>
        </w:rPr>
        <w:t>2.</w:t>
      </w:r>
      <w:r w:rsidRPr="00110414">
        <w:rPr>
          <w:rFonts w:ascii="メイリオ" w:eastAsia="メイリオ" w:hAnsi="メイリオ" w:cs="メイリオ" w:hint="eastAsia"/>
          <w:b/>
          <w:szCs w:val="20"/>
        </w:rPr>
        <w:t>提供開始日</w:t>
      </w:r>
    </w:p>
    <w:p w14:paraId="2DD9B781" w14:textId="77777777" w:rsidR="00F27AD3" w:rsidRPr="006A02D0" w:rsidRDefault="00F27AD3" w:rsidP="00F27AD3">
      <w:pPr>
        <w:pStyle w:val="a5"/>
        <w:snapToGrid w:val="0"/>
        <w:spacing w:line="209" w:lineRule="auto"/>
        <w:ind w:leftChars="0" w:left="360"/>
        <w:rPr>
          <w:rFonts w:ascii="メイリオ" w:eastAsia="メイリオ" w:hAnsi="メイリオ" w:cs="メイリオ"/>
          <w:sz w:val="20"/>
          <w:szCs w:val="20"/>
        </w:rPr>
      </w:pPr>
      <w:r w:rsidRPr="0052437D">
        <w:rPr>
          <w:rFonts w:ascii="メイリオ" w:eastAsia="メイリオ" w:hAnsi="メイリオ" w:cs="メイリオ" w:hint="eastAsia"/>
          <w:sz w:val="20"/>
          <w:szCs w:val="20"/>
        </w:rPr>
        <w:t>201</w:t>
      </w:r>
      <w:r w:rsidRPr="006A02D0">
        <w:rPr>
          <w:rFonts w:ascii="メイリオ" w:eastAsia="メイリオ" w:hAnsi="メイリオ" w:cs="メイリオ"/>
          <w:sz w:val="20"/>
          <w:szCs w:val="20"/>
        </w:rPr>
        <w:t>7</w:t>
      </w:r>
      <w:r w:rsidRPr="006A02D0">
        <w:rPr>
          <w:rFonts w:ascii="メイリオ" w:eastAsia="メイリオ" w:hAnsi="メイリオ" w:cs="メイリオ" w:hint="eastAsia"/>
          <w:sz w:val="20"/>
          <w:szCs w:val="20"/>
        </w:rPr>
        <w:t>年</w:t>
      </w:r>
      <w:r>
        <w:rPr>
          <w:rFonts w:ascii="メイリオ" w:eastAsia="メイリオ" w:hAnsi="メイリオ" w:cs="メイリオ" w:hint="eastAsia"/>
          <w:sz w:val="20"/>
          <w:szCs w:val="20"/>
        </w:rPr>
        <w:t>9</w:t>
      </w:r>
      <w:r w:rsidRPr="006A02D0">
        <w:rPr>
          <w:rFonts w:ascii="メイリオ" w:eastAsia="メイリオ" w:hAnsi="メイリオ" w:cs="メイリオ" w:hint="eastAsia"/>
          <w:sz w:val="20"/>
          <w:szCs w:val="20"/>
        </w:rPr>
        <w:t>月</w:t>
      </w:r>
      <w:r>
        <w:rPr>
          <w:rFonts w:ascii="メイリオ" w:eastAsia="メイリオ" w:hAnsi="メイリオ" w:cs="メイリオ" w:hint="eastAsia"/>
          <w:sz w:val="20"/>
          <w:szCs w:val="20"/>
        </w:rPr>
        <w:t>27</w:t>
      </w:r>
      <w:r w:rsidRPr="006A02D0">
        <w:rPr>
          <w:rFonts w:ascii="メイリオ" w:eastAsia="メイリオ" w:hAnsi="メイリオ" w:cs="メイリオ" w:hint="eastAsia"/>
          <w:sz w:val="20"/>
          <w:szCs w:val="20"/>
        </w:rPr>
        <w:t>日</w:t>
      </w:r>
    </w:p>
    <w:p w14:paraId="14619EC4" w14:textId="77777777" w:rsidR="00F27AD3" w:rsidRPr="006A02D0" w:rsidRDefault="00F27AD3" w:rsidP="00F27AD3">
      <w:pPr>
        <w:snapToGrid w:val="0"/>
        <w:spacing w:line="209" w:lineRule="auto"/>
        <w:rPr>
          <w:rFonts w:ascii="メイリオ" w:eastAsia="メイリオ" w:hAnsi="メイリオ" w:cs="メイリオ"/>
        </w:rPr>
      </w:pPr>
    </w:p>
    <w:p w14:paraId="001482F3" w14:textId="77777777" w:rsidR="00F27AD3" w:rsidRPr="00110414" w:rsidRDefault="00F27AD3" w:rsidP="00F27AD3">
      <w:pPr>
        <w:snapToGrid w:val="0"/>
        <w:spacing w:line="209" w:lineRule="auto"/>
        <w:rPr>
          <w:rFonts w:ascii="メイリオ" w:eastAsia="メイリオ" w:hAnsi="メイリオ" w:cs="メイリオ"/>
          <w:b/>
        </w:rPr>
      </w:pPr>
      <w:r>
        <w:rPr>
          <w:rFonts w:ascii="メイリオ" w:eastAsia="メイリオ" w:hAnsi="メイリオ" w:cs="メイリオ" w:hint="eastAsia"/>
          <w:b/>
        </w:rPr>
        <w:t>3.</w:t>
      </w:r>
      <w:r w:rsidRPr="00110414">
        <w:rPr>
          <w:rFonts w:ascii="メイリオ" w:eastAsia="メイリオ" w:hAnsi="メイリオ" w:cs="メイリオ" w:hint="eastAsia"/>
          <w:b/>
        </w:rPr>
        <w:t>今後の展開について</w:t>
      </w:r>
    </w:p>
    <w:p w14:paraId="2DF04B2B" w14:textId="77777777" w:rsidR="00F27AD3" w:rsidRPr="006E43C7" w:rsidRDefault="00F27AD3" w:rsidP="00F27AD3">
      <w:pPr>
        <w:pStyle w:val="a5"/>
        <w:snapToGrid w:val="0"/>
        <w:spacing w:line="209" w:lineRule="auto"/>
        <w:ind w:leftChars="0" w:left="0" w:firstLineChars="135" w:firstLine="283"/>
        <w:rPr>
          <w:rFonts w:ascii="メイリオ" w:eastAsia="メイリオ" w:hAnsi="メイリオ" w:cs="メイリオ"/>
          <w:sz w:val="20"/>
          <w:szCs w:val="20"/>
        </w:rPr>
      </w:pPr>
      <w:proofErr w:type="spellStart"/>
      <w:r>
        <w:rPr>
          <w:rFonts w:ascii="メイリオ" w:eastAsia="メイリオ" w:hAnsi="メイリオ" w:cs="メイリオ" w:hint="eastAsia"/>
        </w:rPr>
        <w:t>Virtustream</w:t>
      </w:r>
      <w:proofErr w:type="spellEnd"/>
      <w:r>
        <w:rPr>
          <w:rFonts w:ascii="メイリオ" w:eastAsia="メイリオ" w:hAnsi="メイリオ" w:cs="メイリオ" w:hint="eastAsia"/>
        </w:rPr>
        <w:t>および</w:t>
      </w:r>
      <w:r w:rsidRPr="00237C3A">
        <w:rPr>
          <w:rFonts w:ascii="メイリオ" w:eastAsia="メイリオ" w:hAnsi="メイリオ" w:cs="メイリオ" w:hint="eastAsia"/>
        </w:rPr>
        <w:t>EMCジャパン</w:t>
      </w:r>
      <w:r>
        <w:rPr>
          <w:rFonts w:ascii="メイリオ" w:eastAsia="メイリオ" w:hAnsi="メイリオ" w:cs="メイリオ" w:hint="eastAsia"/>
        </w:rPr>
        <w:t>との協業に基づき、「Enterprise Cloud for ERP」のさらなるサービス</w:t>
      </w:r>
      <w:r w:rsidRPr="006E43C7">
        <w:rPr>
          <w:rFonts w:ascii="メイリオ" w:eastAsia="メイリオ" w:hAnsi="メイリオ" w:cs="メイリオ" w:hint="eastAsia"/>
        </w:rPr>
        <w:t>機能拡充</w:t>
      </w:r>
      <w:r>
        <w:rPr>
          <w:rFonts w:ascii="メイリオ" w:eastAsia="メイリオ" w:hAnsi="メイリオ" w:cs="メイリオ" w:hint="eastAsia"/>
        </w:rPr>
        <w:t>、</w:t>
      </w:r>
      <w:r w:rsidRPr="006E43C7">
        <w:rPr>
          <w:rFonts w:ascii="メイリオ" w:eastAsia="メイリオ" w:hAnsi="メイリオ" w:cs="メイリオ" w:hint="eastAsia"/>
        </w:rPr>
        <w:t>拠点拡大</w:t>
      </w:r>
      <w:r>
        <w:rPr>
          <w:rFonts w:ascii="メイリオ" w:eastAsia="メイリオ" w:hAnsi="メイリオ" w:cs="メイリオ" w:hint="eastAsia"/>
        </w:rPr>
        <w:t>を推進します。また、</w:t>
      </w:r>
      <w:r w:rsidRPr="006E43C7">
        <w:rPr>
          <w:rFonts w:ascii="メイリオ" w:eastAsia="メイリオ" w:hAnsi="メイリオ" w:cs="メイリオ" w:hint="eastAsia"/>
        </w:rPr>
        <w:t>「SD-Exchange」によるクラウド基盤接続や、「Cloud Management Platform」(CMP)による</w:t>
      </w:r>
      <w:r>
        <w:rPr>
          <w:rFonts w:ascii="メイリオ" w:eastAsia="メイリオ" w:hAnsi="メイリオ" w:cs="メイリオ" w:hint="eastAsia"/>
        </w:rPr>
        <w:t>複数</w:t>
      </w:r>
      <w:r w:rsidRPr="006E43C7">
        <w:rPr>
          <w:rFonts w:ascii="メイリオ" w:eastAsia="メイリオ" w:hAnsi="メイリオ" w:cs="メイリオ" w:hint="eastAsia"/>
        </w:rPr>
        <w:t>クラウド基盤</w:t>
      </w:r>
      <w:r>
        <w:rPr>
          <w:rFonts w:ascii="メイリオ" w:eastAsia="メイリオ" w:hAnsi="メイリオ" w:cs="メイリオ" w:hint="eastAsia"/>
        </w:rPr>
        <w:t>の一元運用管理などを行います。</w:t>
      </w:r>
    </w:p>
    <w:p w14:paraId="76806E83" w14:textId="77777777" w:rsidR="00F27AD3" w:rsidRPr="00940B01" w:rsidRDefault="00F27AD3" w:rsidP="00F27AD3">
      <w:pPr>
        <w:pStyle w:val="a5"/>
        <w:snapToGrid w:val="0"/>
        <w:spacing w:line="209" w:lineRule="auto"/>
        <w:ind w:leftChars="0" w:left="420"/>
        <w:rPr>
          <w:rFonts w:ascii="メイリオ" w:eastAsia="メイリオ" w:hAnsi="メイリオ" w:cs="メイリオ"/>
          <w:b/>
        </w:rPr>
      </w:pPr>
    </w:p>
    <w:p w14:paraId="381C806A" w14:textId="77777777" w:rsidR="00F27AD3" w:rsidRDefault="00F27AD3" w:rsidP="00F27AD3">
      <w:pPr>
        <w:snapToGrid w:val="0"/>
        <w:spacing w:line="209" w:lineRule="auto"/>
        <w:rPr>
          <w:rFonts w:ascii="メイリオ" w:eastAsia="メイリオ" w:hAnsi="メイリオ" w:cs="メイリオ"/>
          <w:b/>
        </w:rPr>
      </w:pPr>
      <w:r>
        <w:rPr>
          <w:rFonts w:ascii="メイリオ" w:eastAsia="メイリオ" w:hAnsi="メイリオ" w:cs="メイリオ" w:hint="eastAsia"/>
          <w:b/>
        </w:rPr>
        <w:t>4.</w:t>
      </w:r>
      <w:r w:rsidRPr="00110414">
        <w:rPr>
          <w:rFonts w:ascii="メイリオ" w:eastAsia="メイリオ" w:hAnsi="メイリオ" w:cs="メイリオ" w:hint="eastAsia"/>
          <w:b/>
        </w:rPr>
        <w:t>エンドースメント</w:t>
      </w:r>
    </w:p>
    <w:p w14:paraId="387740D8" w14:textId="77777777" w:rsidR="00F27AD3" w:rsidRDefault="00F27AD3" w:rsidP="00F27AD3">
      <w:pPr>
        <w:snapToGrid w:val="0"/>
        <w:spacing w:line="209" w:lineRule="auto"/>
        <w:rPr>
          <w:rFonts w:ascii="メイリオ" w:eastAsia="メイリオ" w:hAnsi="メイリオ" w:cs="メイリオ"/>
          <w:b/>
        </w:rPr>
      </w:pPr>
      <w:r w:rsidRPr="00363312">
        <w:rPr>
          <w:rFonts w:ascii="メイリオ" w:eastAsia="メイリオ" w:hAnsi="メイリオ" w:cs="メイリオ" w:hint="eastAsia"/>
          <w:b/>
        </w:rPr>
        <w:t>EMCジャパン株式会社</w:t>
      </w:r>
      <w:r>
        <w:rPr>
          <w:rFonts w:ascii="メイリオ" w:eastAsia="メイリオ" w:hAnsi="メイリオ" w:cs="メイリオ" w:hint="eastAsia"/>
          <w:b/>
        </w:rPr>
        <w:t xml:space="preserve"> </w:t>
      </w:r>
      <w:r w:rsidRPr="00363312">
        <w:rPr>
          <w:rFonts w:ascii="メイリオ" w:eastAsia="メイリオ" w:hAnsi="メイリオ" w:cs="メイリオ" w:hint="eastAsia"/>
          <w:b/>
        </w:rPr>
        <w:t>代表取締役社長</w:t>
      </w:r>
      <w:r>
        <w:rPr>
          <w:rFonts w:ascii="メイリオ" w:eastAsia="メイリオ" w:hAnsi="メイリオ" w:cs="メイリオ" w:hint="eastAsia"/>
          <w:b/>
        </w:rPr>
        <w:t xml:space="preserve"> </w:t>
      </w:r>
      <w:r w:rsidRPr="00363312">
        <w:rPr>
          <w:rFonts w:ascii="メイリオ" w:eastAsia="メイリオ" w:hAnsi="メイリオ" w:cs="メイリオ" w:hint="eastAsia"/>
          <w:b/>
        </w:rPr>
        <w:t>大塚</w:t>
      </w:r>
      <w:r>
        <w:rPr>
          <w:rFonts w:ascii="メイリオ" w:eastAsia="メイリオ" w:hAnsi="メイリオ" w:cs="メイリオ" w:hint="eastAsia"/>
          <w:b/>
        </w:rPr>
        <w:t xml:space="preserve"> </w:t>
      </w:r>
      <w:r w:rsidRPr="00363312">
        <w:rPr>
          <w:rFonts w:ascii="メイリオ" w:eastAsia="メイリオ" w:hAnsi="メイリオ" w:cs="メイリオ" w:hint="eastAsia"/>
          <w:b/>
        </w:rPr>
        <w:t>俊彦</w:t>
      </w:r>
      <w:r>
        <w:rPr>
          <w:rFonts w:ascii="メイリオ" w:eastAsia="メイリオ" w:hAnsi="メイリオ" w:cs="メイリオ" w:hint="eastAsia"/>
          <w:b/>
        </w:rPr>
        <w:t>様</w:t>
      </w:r>
    </w:p>
    <w:p w14:paraId="51FF6C3E" w14:textId="77777777" w:rsidR="00F27AD3" w:rsidRPr="00ED0D96" w:rsidRDefault="00F27AD3" w:rsidP="00F27AD3">
      <w:pPr>
        <w:pStyle w:val="a3"/>
        <w:snapToGrid w:val="0"/>
        <w:spacing w:line="209" w:lineRule="auto"/>
        <w:ind w:firstLineChars="100" w:firstLine="210"/>
        <w:jc w:val="both"/>
        <w:rPr>
          <w:rFonts w:ascii="メイリオ" w:eastAsia="メイリオ" w:hAnsi="メイリオ" w:cs="メイリオ"/>
          <w:sz w:val="21"/>
        </w:rPr>
      </w:pPr>
      <w:r w:rsidRPr="00ED0D96">
        <w:rPr>
          <w:rFonts w:ascii="メイリオ" w:eastAsia="メイリオ" w:hAnsi="メイリオ" w:cs="メイリオ" w:hint="eastAsia"/>
          <w:sz w:val="21"/>
        </w:rPr>
        <w:t>このたびのNTT Comの「Enterprise Cloud for ERP」サービスの発表を心より歓迎いたします。今年2月、NT</w:t>
      </w:r>
      <w:r>
        <w:rPr>
          <w:rFonts w:ascii="メイリオ" w:eastAsia="メイリオ" w:hAnsi="メイリオ" w:cs="メイリオ" w:hint="eastAsia"/>
          <w:sz w:val="21"/>
        </w:rPr>
        <w:t>T Com</w:t>
      </w:r>
      <w:r w:rsidRPr="00ED0D96">
        <w:rPr>
          <w:rFonts w:ascii="メイリオ" w:eastAsia="メイリオ" w:hAnsi="メイリオ" w:cs="メイリオ" w:hint="eastAsia"/>
          <w:sz w:val="21"/>
        </w:rPr>
        <w:t>、</w:t>
      </w:r>
      <w:proofErr w:type="spellStart"/>
      <w:r w:rsidRPr="00ED0D96">
        <w:rPr>
          <w:rFonts w:ascii="メイリオ" w:eastAsia="メイリオ" w:hAnsi="メイリオ" w:cs="メイリオ" w:hint="eastAsia"/>
          <w:sz w:val="21"/>
        </w:rPr>
        <w:t>Virtustream</w:t>
      </w:r>
      <w:proofErr w:type="spellEnd"/>
      <w:r w:rsidRPr="00ED0D96">
        <w:rPr>
          <w:rFonts w:ascii="メイリオ" w:eastAsia="メイリオ" w:hAnsi="メイリオ" w:cs="メイリオ" w:hint="eastAsia"/>
          <w:sz w:val="21"/>
        </w:rPr>
        <w:t>およびDell EMC (EMCジャパン) の3社にて、戦略的協業を発表して以来、基幹システム向け共有型クラウド基盤サービスの開発を順調に進めてまいりました。</w:t>
      </w:r>
    </w:p>
    <w:p w14:paraId="4EE87531" w14:textId="77777777" w:rsidR="00F27AD3" w:rsidRPr="00ED0D96" w:rsidRDefault="00F27AD3" w:rsidP="00F27AD3">
      <w:pPr>
        <w:pStyle w:val="a3"/>
        <w:snapToGrid w:val="0"/>
        <w:spacing w:line="209" w:lineRule="auto"/>
        <w:ind w:firstLineChars="100" w:firstLine="210"/>
        <w:jc w:val="both"/>
        <w:rPr>
          <w:rFonts w:ascii="メイリオ" w:eastAsia="メイリオ" w:hAnsi="メイリオ" w:cs="メイリオ"/>
          <w:sz w:val="21"/>
        </w:rPr>
      </w:pPr>
      <w:r w:rsidRPr="00ED0D96">
        <w:rPr>
          <w:rFonts w:ascii="メイリオ" w:eastAsia="メイリオ" w:hAnsi="メイリオ" w:cs="メイリオ" w:hint="eastAsia"/>
          <w:sz w:val="21"/>
        </w:rPr>
        <w:t>本サービスでインフラ基盤として採用されたHANA対応のDell EMCコンバージドインフラは、H/W構成のみならず、ファームウェアの組み合わせも長時間の事前検証を経て初めて実環境に反映させ、極めて高い可用性と信頼性を担保し、ミッションクリティカルなワークロードをささえます。3社のソリューションを組み合わせることでお客様にとって最適な基幹システム向けのクラウド基盤サービスが提供されることとなります。</w:t>
      </w:r>
    </w:p>
    <w:p w14:paraId="46E4BD81" w14:textId="77777777" w:rsidR="00F27AD3" w:rsidRPr="00ED0D96" w:rsidRDefault="00F27AD3" w:rsidP="00F27AD3">
      <w:pPr>
        <w:pStyle w:val="a3"/>
        <w:snapToGrid w:val="0"/>
        <w:spacing w:line="209" w:lineRule="auto"/>
        <w:ind w:firstLineChars="100" w:firstLine="210"/>
        <w:jc w:val="both"/>
        <w:rPr>
          <w:rFonts w:ascii="メイリオ" w:eastAsia="メイリオ" w:hAnsi="メイリオ" w:cs="メイリオ"/>
          <w:sz w:val="21"/>
        </w:rPr>
      </w:pPr>
      <w:r w:rsidRPr="00ED0D96">
        <w:rPr>
          <w:rFonts w:ascii="メイリオ" w:eastAsia="メイリオ" w:hAnsi="メイリオ" w:cs="メイリオ" w:hint="eastAsia"/>
          <w:sz w:val="21"/>
        </w:rPr>
        <w:t>また、３社は日本での事業展開とともにグローバルな協業体制も一層強化し、今後も国</w:t>
      </w:r>
      <w:r w:rsidRPr="00ED0D96">
        <w:rPr>
          <w:rFonts w:ascii="メイリオ" w:eastAsia="メイリオ" w:hAnsi="メイリオ" w:cs="メイリオ" w:hint="eastAsia"/>
          <w:sz w:val="21"/>
        </w:rPr>
        <w:lastRenderedPageBreak/>
        <w:t>内外ともに大規模SAPシステムなど、ミッションクリティカルな基幹システム向け共有型クラウド基盤サービスの開発・販売に関する協業を進めて参ります。</w:t>
      </w:r>
    </w:p>
    <w:p w14:paraId="5046DC7F" w14:textId="77777777" w:rsidR="00F27AD3" w:rsidRDefault="00F27AD3" w:rsidP="00F27AD3">
      <w:pPr>
        <w:pStyle w:val="a3"/>
      </w:pPr>
    </w:p>
    <w:p w14:paraId="4985DDC9" w14:textId="77777777" w:rsidR="00F27AD3" w:rsidRPr="00885435" w:rsidRDefault="00F27AD3" w:rsidP="00F27AD3">
      <w:pPr>
        <w:snapToGrid w:val="0"/>
        <w:spacing w:line="209" w:lineRule="auto"/>
        <w:rPr>
          <w:rFonts w:ascii="Arial" w:hAnsi="Arial" w:cs="Arial" w:hint="eastAsia"/>
          <w:szCs w:val="21"/>
        </w:rPr>
      </w:pPr>
      <w:proofErr w:type="spellStart"/>
      <w:r w:rsidRPr="00885435">
        <w:rPr>
          <w:rFonts w:ascii="メイリオ" w:eastAsia="メイリオ" w:hAnsi="メイリオ" w:cs="メイリオ"/>
          <w:b/>
          <w:szCs w:val="21"/>
        </w:rPr>
        <w:t>Virtustream</w:t>
      </w:r>
      <w:proofErr w:type="spellEnd"/>
      <w:r w:rsidRPr="00885435">
        <w:rPr>
          <w:rFonts w:ascii="メイリオ" w:eastAsia="メイリオ" w:hAnsi="メイリオ" w:cs="メイリオ" w:hint="eastAsia"/>
          <w:b/>
          <w:szCs w:val="21"/>
        </w:rPr>
        <w:t xml:space="preserve"> </w:t>
      </w:r>
      <w:proofErr w:type="spellStart"/>
      <w:r w:rsidRPr="00885435">
        <w:rPr>
          <w:rFonts w:ascii="メイリオ" w:eastAsia="メイリオ" w:hAnsi="メイリオ" w:cs="メイリオ" w:hint="eastAsia"/>
          <w:b/>
          <w:szCs w:val="21"/>
        </w:rPr>
        <w:t>Inc</w:t>
      </w:r>
      <w:proofErr w:type="spellEnd"/>
      <w:r w:rsidRPr="00885435">
        <w:rPr>
          <w:rFonts w:ascii="メイリオ" w:eastAsia="メイリオ" w:hAnsi="メイリオ" w:cs="メイリオ" w:hint="eastAsia"/>
          <w:szCs w:val="21"/>
        </w:rPr>
        <w:t xml:space="preserve"> </w:t>
      </w:r>
      <w:r w:rsidRPr="00885435">
        <w:rPr>
          <w:rFonts w:ascii="メイリオ" w:eastAsia="メイリオ" w:hAnsi="メイリオ" w:cs="メイリオ" w:hint="eastAsia"/>
          <w:b/>
          <w:szCs w:val="21"/>
        </w:rPr>
        <w:t>COO サイモン ウォルシュ様</w:t>
      </w:r>
    </w:p>
    <w:p w14:paraId="2F9A4635" w14:textId="77777777" w:rsidR="00F27AD3" w:rsidRPr="00ED0D96" w:rsidRDefault="00F27AD3" w:rsidP="00F27AD3">
      <w:pPr>
        <w:snapToGrid w:val="0"/>
        <w:spacing w:line="209" w:lineRule="auto"/>
        <w:ind w:firstLineChars="100" w:firstLine="210"/>
        <w:jc w:val="both"/>
        <w:rPr>
          <w:rFonts w:ascii="メイリオ" w:eastAsia="メイリオ" w:hAnsi="メイリオ" w:cs="メイリオ"/>
        </w:rPr>
      </w:pPr>
      <w:r w:rsidRPr="00ED0D96">
        <w:rPr>
          <w:rFonts w:ascii="メイリオ" w:eastAsia="メイリオ" w:hAnsi="メイリオ" w:cs="メイリオ"/>
        </w:rPr>
        <w:t>NTT</w:t>
      </w:r>
      <w:r>
        <w:rPr>
          <w:rFonts w:ascii="メイリオ" w:eastAsia="メイリオ" w:hAnsi="メイリオ" w:cs="メイリオ" w:hint="eastAsia"/>
        </w:rPr>
        <w:t xml:space="preserve"> Com</w:t>
      </w:r>
      <w:r w:rsidRPr="00B224A4">
        <w:rPr>
          <w:rFonts w:ascii="メイリオ" w:eastAsia="メイリオ" w:hAnsi="メイリオ" w:cs="メイリオ" w:hint="eastAsia"/>
        </w:rPr>
        <w:t>は、</w:t>
      </w:r>
      <w:r w:rsidRPr="00ED0D96">
        <w:rPr>
          <w:rFonts w:ascii="メイリオ" w:eastAsia="メイリオ" w:hAnsi="メイリオ" w:cs="メイリオ" w:hint="eastAsia"/>
        </w:rPr>
        <w:t>市場で数々の実績のある</w:t>
      </w:r>
      <w:proofErr w:type="spellStart"/>
      <w:r w:rsidRPr="00ED0D96">
        <w:rPr>
          <w:rFonts w:ascii="メイリオ" w:eastAsia="メイリオ" w:hAnsi="メイリオ" w:cs="メイリオ"/>
        </w:rPr>
        <w:t>Virtustream</w:t>
      </w:r>
      <w:proofErr w:type="spellEnd"/>
      <w:r w:rsidRPr="00B224A4">
        <w:rPr>
          <w:rFonts w:ascii="メイリオ" w:eastAsia="メイリオ" w:hAnsi="メイリオ" w:cs="メイリオ" w:hint="eastAsia"/>
        </w:rPr>
        <w:t>のクラウドプラットフォームとサービス</w:t>
      </w:r>
      <w:r>
        <w:rPr>
          <w:rFonts w:ascii="メイリオ" w:eastAsia="メイリオ" w:hAnsi="メイリオ" w:cs="メイリオ" w:hint="eastAsia"/>
        </w:rPr>
        <w:t>の</w:t>
      </w:r>
      <w:r w:rsidRPr="00B224A4">
        <w:rPr>
          <w:rFonts w:ascii="メイリオ" w:eastAsia="メイリオ" w:hAnsi="メイリオ" w:cs="メイリオ" w:hint="eastAsia"/>
        </w:rPr>
        <w:t>パートナーとして、デジタルトランスフォーメーションで成功を目指すお客</w:t>
      </w:r>
      <w:r>
        <w:rPr>
          <w:rFonts w:ascii="メイリオ" w:eastAsia="メイリオ" w:hAnsi="メイリオ" w:cs="メイリオ" w:hint="eastAsia"/>
        </w:rPr>
        <w:t>さま</w:t>
      </w:r>
      <w:r w:rsidRPr="00ED0D96">
        <w:rPr>
          <w:rFonts w:ascii="メイリオ" w:eastAsia="メイリオ" w:hAnsi="メイリオ" w:cs="メイリオ" w:hint="eastAsia"/>
        </w:rPr>
        <w:t>にさらなる選択肢を提供してくれます。これにより、</w:t>
      </w:r>
      <w:r>
        <w:rPr>
          <w:rFonts w:ascii="メイリオ" w:eastAsia="メイリオ" w:hAnsi="メイリオ" w:cs="メイリオ" w:hint="eastAsia"/>
        </w:rPr>
        <w:t>現行のシステムから最適なクラウド基盤への移行をサポートし、高信頼のクラウド</w:t>
      </w:r>
      <w:r w:rsidRPr="006D3961">
        <w:rPr>
          <w:rFonts w:ascii="メイリオ" w:eastAsia="メイリオ" w:hAnsi="メイリオ" w:cs="メイリオ" w:hint="eastAsia"/>
        </w:rPr>
        <w:t>体験をお客</w:t>
      </w:r>
      <w:r>
        <w:rPr>
          <w:rFonts w:ascii="メイリオ" w:eastAsia="メイリオ" w:hAnsi="メイリオ" w:cs="メイリオ" w:hint="eastAsia"/>
        </w:rPr>
        <w:t>さま</w:t>
      </w:r>
      <w:r w:rsidRPr="00ED0D96">
        <w:rPr>
          <w:rFonts w:ascii="メイリオ" w:eastAsia="メイリオ" w:hAnsi="メイリオ" w:cs="メイリオ" w:hint="eastAsia"/>
        </w:rPr>
        <w:t>に提供できることを大変嬉しく思います。</w:t>
      </w:r>
    </w:p>
    <w:p w14:paraId="4C841F18" w14:textId="77777777" w:rsidR="00F27AD3" w:rsidRPr="00EC1922" w:rsidRDefault="00F27AD3" w:rsidP="00F27AD3">
      <w:pPr>
        <w:snapToGrid w:val="0"/>
        <w:spacing w:line="209" w:lineRule="auto"/>
        <w:rPr>
          <w:rFonts w:ascii="メイリオ" w:eastAsia="メイリオ" w:hAnsi="メイリオ" w:cs="メイリオ"/>
          <w:b/>
        </w:rPr>
      </w:pPr>
    </w:p>
    <w:p w14:paraId="03A9AC45" w14:textId="77777777" w:rsidR="00F27AD3" w:rsidRPr="00010356" w:rsidRDefault="00F27AD3" w:rsidP="00F27AD3">
      <w:pPr>
        <w:snapToGrid w:val="0"/>
        <w:spacing w:line="209" w:lineRule="auto"/>
        <w:rPr>
          <w:rFonts w:ascii="メイリオ" w:eastAsia="メイリオ" w:hAnsi="メイリオ" w:cs="メイリオ"/>
          <w:sz w:val="16"/>
        </w:rPr>
      </w:pPr>
    </w:p>
    <w:p w14:paraId="1F4290A9" w14:textId="77777777" w:rsidR="00F27AD3" w:rsidRDefault="00F27AD3" w:rsidP="00F27AD3">
      <w:pPr>
        <w:snapToGrid w:val="0"/>
        <w:spacing w:line="209" w:lineRule="auto"/>
        <w:rPr>
          <w:rFonts w:ascii="メイリオ" w:eastAsia="メイリオ" w:hAnsi="メイリオ" w:cs="メイリオ"/>
          <w:sz w:val="16"/>
        </w:rPr>
      </w:pPr>
      <w:r w:rsidRPr="00010356">
        <w:rPr>
          <w:rFonts w:ascii="メイリオ" w:eastAsia="メイリオ" w:hAnsi="メイリオ" w:cs="メイリオ" w:hint="eastAsia"/>
          <w:sz w:val="16"/>
        </w:rPr>
        <w:t>※</w:t>
      </w:r>
      <w:r w:rsidRPr="00010356">
        <w:rPr>
          <w:rFonts w:ascii="メイリオ" w:eastAsia="メイリオ" w:hAnsi="メイリオ" w:cs="メイリオ"/>
          <w:sz w:val="16"/>
        </w:rPr>
        <w:t>1</w:t>
      </w:r>
      <w:r w:rsidRPr="00010356">
        <w:rPr>
          <w:rFonts w:ascii="メイリオ" w:eastAsia="メイリオ" w:hAnsi="メイリオ" w:cs="メイリオ" w:hint="eastAsia"/>
          <w:sz w:val="16"/>
        </w:rPr>
        <w:t xml:space="preserve">　インメモリデータベースは、</w:t>
      </w:r>
      <w:r w:rsidRPr="00A921AF">
        <w:rPr>
          <w:rFonts w:ascii="メイリオ" w:eastAsia="メイリオ" w:hAnsi="メイリオ" w:cs="メイリオ" w:hint="eastAsia"/>
          <w:sz w:val="16"/>
        </w:rPr>
        <w:t>すべてのデータをメモリ</w:t>
      </w:r>
      <w:r w:rsidRPr="00A921AF">
        <w:rPr>
          <w:rFonts w:ascii="メイリオ" w:eastAsia="メイリオ" w:hAnsi="メイリオ" w:cs="メイリオ"/>
          <w:sz w:val="16"/>
        </w:rPr>
        <w:t xml:space="preserve"> </w:t>
      </w:r>
      <w:r w:rsidRPr="00A921AF">
        <w:rPr>
          <w:rFonts w:ascii="メイリオ" w:eastAsia="メイリオ" w:hAnsi="メイリオ" w:cs="メイリオ" w:hint="eastAsia"/>
          <w:sz w:val="16"/>
        </w:rPr>
        <w:t>上で処理する</w:t>
      </w:r>
      <w:r>
        <w:rPr>
          <w:rFonts w:ascii="メイリオ" w:eastAsia="メイリオ" w:hAnsi="メイリオ" w:cs="メイリオ"/>
          <w:sz w:val="16"/>
        </w:rPr>
        <w:t>コンピューティング技術</w:t>
      </w:r>
      <w:r>
        <w:rPr>
          <w:rFonts w:ascii="メイリオ" w:eastAsia="メイリオ" w:hAnsi="メイリオ" w:cs="メイリオ" w:hint="eastAsia"/>
          <w:sz w:val="16"/>
        </w:rPr>
        <w:t>。</w:t>
      </w:r>
      <w:r w:rsidRPr="00A921AF">
        <w:rPr>
          <w:rFonts w:ascii="メイリオ" w:eastAsia="メイリオ" w:hAnsi="メイリオ" w:cs="メイリオ" w:hint="eastAsia"/>
          <w:sz w:val="16"/>
        </w:rPr>
        <w:t>ハードディスク</w:t>
      </w:r>
      <w:r>
        <w:rPr>
          <w:rFonts w:ascii="メイリオ" w:eastAsia="メイリオ" w:hAnsi="メイリオ" w:cs="メイリオ" w:hint="eastAsia"/>
          <w:sz w:val="16"/>
        </w:rPr>
        <w:t>を</w:t>
      </w:r>
    </w:p>
    <w:p w14:paraId="57B462B5" w14:textId="77777777" w:rsidR="00F27AD3" w:rsidRPr="00010356" w:rsidRDefault="00F27AD3" w:rsidP="00F27AD3">
      <w:pPr>
        <w:snapToGrid w:val="0"/>
        <w:spacing w:line="209" w:lineRule="auto"/>
        <w:ind w:firstLineChars="250" w:firstLine="400"/>
        <w:rPr>
          <w:rFonts w:ascii="メイリオ" w:eastAsia="メイリオ" w:hAnsi="メイリオ" w:cs="メイリオ"/>
          <w:sz w:val="16"/>
        </w:rPr>
      </w:pPr>
      <w:r>
        <w:rPr>
          <w:rFonts w:ascii="メイリオ" w:eastAsia="メイリオ" w:hAnsi="メイリオ" w:cs="メイリオ" w:hint="eastAsia"/>
          <w:sz w:val="16"/>
        </w:rPr>
        <w:t>利用した</w:t>
      </w:r>
      <w:r w:rsidRPr="00A921AF">
        <w:rPr>
          <w:rFonts w:ascii="メイリオ" w:eastAsia="メイリオ" w:hAnsi="メイリオ" w:cs="メイリオ" w:hint="eastAsia"/>
          <w:sz w:val="16"/>
        </w:rPr>
        <w:t>データベースと</w:t>
      </w:r>
      <w:r>
        <w:rPr>
          <w:rFonts w:ascii="メイリオ" w:eastAsia="メイリオ" w:hAnsi="メイリオ" w:cs="メイリオ"/>
          <w:sz w:val="16"/>
        </w:rPr>
        <w:t>比べて、数千倍から数十万倍のパフォーマンスを発揮でき</w:t>
      </w:r>
      <w:r>
        <w:rPr>
          <w:rFonts w:ascii="メイリオ" w:eastAsia="メイリオ" w:hAnsi="メイリオ" w:cs="メイリオ" w:hint="eastAsia"/>
          <w:sz w:val="16"/>
        </w:rPr>
        <w:t>ます</w:t>
      </w:r>
      <w:r w:rsidRPr="00A921AF">
        <w:rPr>
          <w:rFonts w:ascii="メイリオ" w:eastAsia="メイリオ" w:hAnsi="メイリオ" w:cs="メイリオ" w:hint="eastAsia"/>
          <w:sz w:val="16"/>
        </w:rPr>
        <w:t>。</w:t>
      </w:r>
    </w:p>
    <w:p w14:paraId="3E3BA640" w14:textId="77777777" w:rsidR="00F27AD3" w:rsidRPr="00010356" w:rsidRDefault="00F27AD3" w:rsidP="00F27AD3">
      <w:pPr>
        <w:snapToGrid w:val="0"/>
        <w:spacing w:line="209" w:lineRule="auto"/>
        <w:rPr>
          <w:rFonts w:ascii="メイリオ" w:eastAsia="メイリオ" w:hAnsi="メイリオ" w:cs="メイリオ"/>
          <w:sz w:val="16"/>
        </w:rPr>
      </w:pPr>
      <w:r w:rsidRPr="00010356">
        <w:rPr>
          <w:rFonts w:ascii="メイリオ" w:eastAsia="メイリオ" w:hAnsi="メイリオ" w:cs="メイリオ" w:hint="eastAsia"/>
          <w:sz w:val="16"/>
        </w:rPr>
        <w:t>※</w:t>
      </w:r>
      <w:r w:rsidRPr="00010356">
        <w:rPr>
          <w:rFonts w:ascii="メイリオ" w:eastAsia="メイリオ" w:hAnsi="メイリオ" w:cs="メイリオ"/>
          <w:sz w:val="16"/>
        </w:rPr>
        <w:t>2</w:t>
      </w:r>
      <w:r w:rsidRPr="00010356">
        <w:rPr>
          <w:rFonts w:ascii="メイリオ" w:eastAsia="メイリオ" w:hAnsi="メイリオ" w:cs="メイリオ" w:hint="eastAsia"/>
          <w:sz w:val="16"/>
        </w:rPr>
        <w:t xml:space="preserve">　</w:t>
      </w:r>
      <w:r w:rsidRPr="00DA603D">
        <w:rPr>
          <w:rFonts w:ascii="メイリオ" w:eastAsia="メイリオ" w:hAnsi="メイリオ" w:cs="メイリオ" w:hint="eastAsia"/>
          <w:sz w:val="16"/>
        </w:rPr>
        <w:t>μVMテクノロジー</w:t>
      </w:r>
      <w:r>
        <w:rPr>
          <w:rFonts w:ascii="メイリオ" w:eastAsia="メイリオ" w:hAnsi="メイリオ" w:cs="メイリオ" w:hint="eastAsia"/>
          <w:sz w:val="16"/>
        </w:rPr>
        <w:t>は、</w:t>
      </w:r>
      <w:r w:rsidRPr="003A39CC">
        <w:rPr>
          <w:rFonts w:ascii="メイリオ" w:eastAsia="メイリオ" w:hAnsi="メイリオ" w:cs="メイリオ" w:hint="eastAsia"/>
          <w:sz w:val="16"/>
        </w:rPr>
        <w:t>CPU/Memory</w:t>
      </w:r>
      <w:r>
        <w:rPr>
          <w:rFonts w:ascii="メイリオ" w:eastAsia="メイリオ" w:hAnsi="メイリオ" w:cs="メイリオ" w:hint="eastAsia"/>
          <w:sz w:val="16"/>
        </w:rPr>
        <w:t>など</w:t>
      </w:r>
      <w:r w:rsidRPr="003A39CC">
        <w:rPr>
          <w:rFonts w:ascii="メイリオ" w:eastAsia="メイリオ" w:hAnsi="メイリオ" w:cs="メイリオ" w:hint="eastAsia"/>
          <w:sz w:val="16"/>
        </w:rPr>
        <w:t>の実利用量で課金する</w:t>
      </w:r>
      <w:proofErr w:type="spellStart"/>
      <w:r w:rsidRPr="00010356">
        <w:rPr>
          <w:rFonts w:ascii="メイリオ" w:eastAsia="メイリオ" w:hAnsi="メイリオ" w:cs="メイリオ"/>
          <w:sz w:val="16"/>
        </w:rPr>
        <w:t>Virtustream</w:t>
      </w:r>
      <w:proofErr w:type="spellEnd"/>
      <w:r w:rsidRPr="00010356">
        <w:rPr>
          <w:rFonts w:ascii="メイリオ" w:eastAsia="メイリオ" w:hAnsi="メイリオ" w:cs="メイリオ" w:hint="eastAsia"/>
          <w:sz w:val="16"/>
        </w:rPr>
        <w:t>社の特許技術</w:t>
      </w:r>
      <w:r>
        <w:rPr>
          <w:rFonts w:ascii="メイリオ" w:eastAsia="メイリオ" w:hAnsi="メイリオ" w:cs="メイリオ" w:hint="eastAsia"/>
          <w:sz w:val="16"/>
        </w:rPr>
        <w:t>です。</w:t>
      </w:r>
    </w:p>
    <w:p w14:paraId="1165BFB1" w14:textId="77777777" w:rsidR="00F27AD3" w:rsidRDefault="00F27AD3" w:rsidP="00F27AD3">
      <w:pPr>
        <w:snapToGrid w:val="0"/>
        <w:spacing w:line="209" w:lineRule="auto"/>
        <w:rPr>
          <w:rFonts w:ascii="メイリオ" w:eastAsia="メイリオ" w:hAnsi="メイリオ" w:cs="メイリオ"/>
          <w:color w:val="333333"/>
          <w:sz w:val="18"/>
        </w:rPr>
      </w:pPr>
      <w:r w:rsidRPr="00010356">
        <w:rPr>
          <w:rFonts w:ascii="メイリオ" w:eastAsia="メイリオ" w:hAnsi="メイリオ" w:cs="メイリオ" w:hint="eastAsia"/>
          <w:sz w:val="16"/>
        </w:rPr>
        <w:t>※</w:t>
      </w:r>
      <w:r w:rsidRPr="00010356">
        <w:rPr>
          <w:rFonts w:ascii="メイリオ" w:eastAsia="メイリオ" w:hAnsi="メイリオ" w:cs="メイリオ"/>
          <w:sz w:val="16"/>
        </w:rPr>
        <w:t xml:space="preserve">3　</w:t>
      </w:r>
      <w:r w:rsidRPr="00010356">
        <w:rPr>
          <w:rFonts w:ascii="メイリオ" w:eastAsia="メイリオ" w:hAnsi="メイリオ" w:cs="メイリオ"/>
          <w:bCs/>
          <w:color w:val="333333"/>
          <w:sz w:val="18"/>
        </w:rPr>
        <w:t>TCO</w:t>
      </w:r>
      <w:r w:rsidRPr="00010356">
        <w:rPr>
          <w:rFonts w:ascii="メイリオ" w:eastAsia="メイリオ" w:hAnsi="メイリオ" w:cs="メイリオ"/>
          <w:color w:val="333333"/>
          <w:sz w:val="18"/>
        </w:rPr>
        <w:t xml:space="preserve"> (</w:t>
      </w:r>
      <w:r w:rsidRPr="00010356">
        <w:rPr>
          <w:rFonts w:ascii="メイリオ" w:eastAsia="メイリオ" w:hAnsi="メイリオ" w:cs="メイリオ"/>
          <w:bCs/>
          <w:color w:val="333333"/>
          <w:sz w:val="18"/>
        </w:rPr>
        <w:t>Total Cost of Ownership</w:t>
      </w:r>
      <w:r w:rsidRPr="00010356">
        <w:rPr>
          <w:rFonts w:ascii="メイリオ" w:eastAsia="メイリオ" w:hAnsi="メイリオ" w:cs="メイリオ" w:hint="eastAsia"/>
          <w:color w:val="333333"/>
          <w:sz w:val="18"/>
        </w:rPr>
        <w:t>総保有コスト</w:t>
      </w:r>
      <w:r w:rsidRPr="00FD5D74">
        <w:rPr>
          <w:rFonts w:ascii="メイリオ" w:eastAsia="メイリオ" w:hAnsi="メイリオ" w:cs="メイリオ"/>
          <w:color w:val="333333"/>
          <w:sz w:val="18"/>
        </w:rPr>
        <w:t>）とは、機器やソフトウェア</w:t>
      </w:r>
      <w:r>
        <w:rPr>
          <w:rFonts w:ascii="メイリオ" w:eastAsia="メイリオ" w:hAnsi="メイリオ" w:cs="メイリオ" w:hint="eastAsia"/>
          <w:color w:val="333333"/>
          <w:sz w:val="18"/>
        </w:rPr>
        <w:t>、</w:t>
      </w:r>
      <w:r w:rsidRPr="00010356">
        <w:rPr>
          <w:rFonts w:ascii="メイリオ" w:eastAsia="メイリオ" w:hAnsi="メイリオ" w:cs="メイリオ" w:hint="eastAsia"/>
          <w:color w:val="333333"/>
          <w:sz w:val="18"/>
        </w:rPr>
        <w:t>システムなどの入手、</w:t>
      </w:r>
    </w:p>
    <w:p w14:paraId="0777A5FF" w14:textId="77777777" w:rsidR="00F27AD3" w:rsidRDefault="00F27AD3" w:rsidP="00F27AD3">
      <w:pPr>
        <w:snapToGrid w:val="0"/>
        <w:spacing w:line="209" w:lineRule="auto"/>
        <w:ind w:firstLineChars="200" w:firstLine="360"/>
        <w:rPr>
          <w:rFonts w:ascii="メイリオ" w:eastAsia="メイリオ" w:hAnsi="メイリオ" w:cs="メイリオ"/>
          <w:color w:val="333333"/>
          <w:sz w:val="18"/>
        </w:rPr>
      </w:pPr>
      <w:r w:rsidRPr="00010356">
        <w:rPr>
          <w:rFonts w:ascii="メイリオ" w:eastAsia="メイリオ" w:hAnsi="メイリオ" w:cs="メイリオ" w:hint="eastAsia"/>
          <w:color w:val="333333"/>
          <w:sz w:val="18"/>
        </w:rPr>
        <w:t>導入から使用終了、廃棄に至るまでにかかる費用の総額</w:t>
      </w:r>
      <w:r>
        <w:rPr>
          <w:rFonts w:ascii="メイリオ" w:eastAsia="メイリオ" w:hAnsi="メイリオ" w:cs="メイリオ" w:hint="eastAsia"/>
          <w:color w:val="333333"/>
          <w:sz w:val="18"/>
        </w:rPr>
        <w:t>のことです。</w:t>
      </w:r>
    </w:p>
    <w:p w14:paraId="1427E010" w14:textId="77777777" w:rsidR="00F27AD3" w:rsidRDefault="00F27AD3" w:rsidP="00F27AD3">
      <w:pPr>
        <w:snapToGrid w:val="0"/>
        <w:spacing w:line="209" w:lineRule="auto"/>
        <w:rPr>
          <w:rFonts w:ascii="メイリオ" w:eastAsia="メイリオ" w:hAnsi="メイリオ" w:cs="メイリオ"/>
          <w:color w:val="333333"/>
          <w:sz w:val="16"/>
          <w:szCs w:val="22"/>
        </w:rPr>
      </w:pPr>
      <w:r>
        <w:rPr>
          <w:rFonts w:ascii="メイリオ" w:eastAsia="メイリオ" w:hAnsi="メイリオ" w:cs="メイリオ" w:hint="eastAsia"/>
          <w:sz w:val="16"/>
        </w:rPr>
        <w:t xml:space="preserve">※4　</w:t>
      </w:r>
      <w:r w:rsidRPr="00EC1922">
        <w:rPr>
          <w:rFonts w:ascii="メイリオ" w:eastAsia="メイリオ" w:hAnsi="メイリオ" w:cs="メイリオ" w:hint="eastAsia"/>
          <w:color w:val="333333"/>
          <w:sz w:val="16"/>
          <w:szCs w:val="22"/>
        </w:rPr>
        <w:t>Information Technology Infrastructure Libraryの略。ICTサービスの運用・管理におけるベストプラクティス、</w:t>
      </w:r>
    </w:p>
    <w:p w14:paraId="58CB70AC" w14:textId="77777777" w:rsidR="00F27AD3" w:rsidRDefault="00F27AD3" w:rsidP="00F27AD3">
      <w:pPr>
        <w:snapToGrid w:val="0"/>
        <w:spacing w:line="209" w:lineRule="auto"/>
        <w:ind w:firstLineChars="250" w:firstLine="400"/>
        <w:rPr>
          <w:rFonts w:ascii="メイリオ" w:eastAsia="メイリオ" w:hAnsi="メイリオ" w:cs="メイリオ"/>
          <w:color w:val="333333"/>
          <w:sz w:val="16"/>
          <w:szCs w:val="22"/>
        </w:rPr>
      </w:pPr>
      <w:r w:rsidRPr="00EC1922">
        <w:rPr>
          <w:rFonts w:ascii="メイリオ" w:eastAsia="メイリオ" w:hAnsi="メイリオ" w:cs="メイリオ" w:hint="eastAsia"/>
          <w:color w:val="333333"/>
          <w:sz w:val="16"/>
          <w:szCs w:val="22"/>
        </w:rPr>
        <w:t>ノウハウをまとめた書籍群。英国規格であるBS 15000のベースとなっており、業界標準として認知されていま</w:t>
      </w:r>
    </w:p>
    <w:p w14:paraId="0FAE4C6E" w14:textId="77777777" w:rsidR="00F27AD3" w:rsidRPr="00EC1922" w:rsidRDefault="00F27AD3" w:rsidP="00F27AD3">
      <w:pPr>
        <w:snapToGrid w:val="0"/>
        <w:spacing w:line="209" w:lineRule="auto"/>
        <w:ind w:firstLineChars="500" w:firstLine="800"/>
        <w:rPr>
          <w:rFonts w:ascii="メイリオ" w:eastAsia="メイリオ" w:hAnsi="メイリオ" w:cs="メイリオ"/>
          <w:sz w:val="8"/>
        </w:rPr>
      </w:pPr>
      <w:r w:rsidRPr="00EC1922">
        <w:rPr>
          <w:rFonts w:ascii="メイリオ" w:eastAsia="メイリオ" w:hAnsi="メイリオ" w:cs="メイリオ" w:hint="eastAsia"/>
          <w:color w:val="333333"/>
          <w:sz w:val="16"/>
          <w:szCs w:val="22"/>
        </w:rPr>
        <w:t>す。</w:t>
      </w:r>
    </w:p>
    <w:p w14:paraId="2CB6D88D" w14:textId="77777777" w:rsidR="00F27AD3" w:rsidRDefault="00F27AD3" w:rsidP="00F27AD3">
      <w:pPr>
        <w:snapToGrid w:val="0"/>
        <w:spacing w:line="209" w:lineRule="auto"/>
        <w:ind w:firstLineChars="250" w:firstLine="450"/>
        <w:contextualSpacing/>
        <w:rPr>
          <w:rFonts w:ascii="メイリオ" w:eastAsia="メイリオ" w:hAnsi="メイリオ" w:cs="メイリオ"/>
          <w:sz w:val="18"/>
          <w:szCs w:val="18"/>
        </w:rPr>
      </w:pPr>
    </w:p>
    <w:p w14:paraId="7D9E62B9" w14:textId="77777777" w:rsidR="00F27AD3" w:rsidRDefault="00F27AD3" w:rsidP="00F27AD3">
      <w:pPr>
        <w:snapToGrid w:val="0"/>
        <w:spacing w:line="209" w:lineRule="auto"/>
        <w:contextualSpacing/>
        <w:rPr>
          <w:rFonts w:ascii="メイリオ" w:eastAsia="メイリオ" w:hAnsi="メイリオ" w:cs="メイリオ"/>
          <w:sz w:val="18"/>
          <w:szCs w:val="18"/>
        </w:rPr>
      </w:pPr>
      <w:r>
        <w:rPr>
          <w:rFonts w:ascii="メイリオ" w:eastAsia="メイリオ" w:hAnsi="メイリオ" w:cs="メイリオ" w:hint="eastAsia"/>
          <w:sz w:val="18"/>
          <w:szCs w:val="18"/>
        </w:rPr>
        <w:t>関連リンク</w:t>
      </w:r>
    </w:p>
    <w:p w14:paraId="403E5AAD" w14:textId="77777777" w:rsidR="00F27AD3" w:rsidRDefault="00F27AD3" w:rsidP="00F27AD3">
      <w:pPr>
        <w:snapToGrid w:val="0"/>
        <w:spacing w:line="209" w:lineRule="auto"/>
        <w:contextualSpacing/>
        <w:rPr>
          <w:rFonts w:ascii="メイリオ" w:eastAsia="メイリオ" w:hAnsi="メイリオ" w:cs="メイリオ"/>
          <w:sz w:val="18"/>
          <w:szCs w:val="18"/>
        </w:rPr>
      </w:pPr>
      <w:r>
        <w:rPr>
          <w:rFonts w:ascii="メイリオ" w:eastAsia="メイリオ" w:hAnsi="メイリオ" w:cs="メイリオ" w:hint="eastAsia"/>
          <w:sz w:val="18"/>
          <w:szCs w:val="18"/>
        </w:rPr>
        <w:t>■</w:t>
      </w:r>
      <w:r>
        <w:rPr>
          <w:rFonts w:ascii="メイリオ" w:eastAsia="メイリオ" w:hAnsi="メイリオ" w:cs="メイリオ"/>
          <w:sz w:val="18"/>
          <w:szCs w:val="18"/>
        </w:rPr>
        <w:t>Enterprise Cloud for SAP®</w:t>
      </w:r>
      <w:r>
        <w:rPr>
          <w:rFonts w:ascii="メイリオ" w:eastAsia="メイリオ" w:hAnsi="メイリオ" w:cs="メイリオ" w:hint="eastAsia"/>
          <w:sz w:val="18"/>
          <w:szCs w:val="18"/>
        </w:rPr>
        <w:t xml:space="preserve"> </w:t>
      </w:r>
      <w:r w:rsidRPr="00B35366">
        <w:rPr>
          <w:rFonts w:ascii="メイリオ" w:eastAsia="メイリオ" w:hAnsi="メイリオ" w:cs="メイリオ" w:hint="eastAsia"/>
          <w:sz w:val="18"/>
          <w:szCs w:val="18"/>
        </w:rPr>
        <w:t>ソリューション</w:t>
      </w:r>
    </w:p>
    <w:p w14:paraId="33298846" w14:textId="77777777" w:rsidR="00F27AD3" w:rsidRDefault="00F27AD3" w:rsidP="00F27AD3">
      <w:pPr>
        <w:snapToGrid w:val="0"/>
        <w:spacing w:line="209" w:lineRule="auto"/>
        <w:contextualSpacing/>
        <w:rPr>
          <w:rFonts w:ascii="メイリオ" w:eastAsia="メイリオ" w:hAnsi="メイリオ" w:cs="メイリオ"/>
          <w:sz w:val="18"/>
          <w:szCs w:val="18"/>
        </w:rPr>
      </w:pPr>
      <w:hyperlink r:id="rId12" w:history="1">
        <w:r w:rsidRPr="00C46C3C">
          <w:rPr>
            <w:rStyle w:val="af2"/>
            <w:rFonts w:ascii="メイリオ" w:eastAsia="メイリオ" w:hAnsi="メイリオ" w:cs="メイリオ"/>
            <w:sz w:val="18"/>
            <w:szCs w:val="18"/>
          </w:rPr>
          <w:t>http://www.ntt.com/business/solutions/enterprise-application-management/enterprise-cloud-for-sap.html</w:t>
        </w:r>
      </w:hyperlink>
    </w:p>
    <w:p w14:paraId="5B5DAEB5" w14:textId="77777777" w:rsidR="00F27AD3" w:rsidRDefault="00F27AD3" w:rsidP="00F27AD3">
      <w:pPr>
        <w:snapToGrid w:val="0"/>
        <w:spacing w:line="209" w:lineRule="auto"/>
        <w:contextualSpacing/>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B35366">
        <w:rPr>
          <w:rFonts w:ascii="メイリオ" w:eastAsia="メイリオ" w:hAnsi="メイリオ" w:cs="メイリオ" w:hint="eastAsia"/>
          <w:sz w:val="18"/>
          <w:szCs w:val="18"/>
        </w:rPr>
        <w:t>NTT Com、</w:t>
      </w:r>
      <w:proofErr w:type="spellStart"/>
      <w:r w:rsidRPr="00B35366">
        <w:rPr>
          <w:rFonts w:ascii="メイリオ" w:eastAsia="メイリオ" w:hAnsi="メイリオ" w:cs="メイリオ" w:hint="eastAsia"/>
          <w:sz w:val="18"/>
          <w:szCs w:val="18"/>
        </w:rPr>
        <w:t>Virtustream</w:t>
      </w:r>
      <w:proofErr w:type="spellEnd"/>
      <w:r w:rsidRPr="00B35366">
        <w:rPr>
          <w:rFonts w:ascii="メイリオ" w:eastAsia="メイリオ" w:hAnsi="メイリオ" w:cs="メイリオ" w:hint="eastAsia"/>
          <w:sz w:val="18"/>
          <w:szCs w:val="18"/>
        </w:rPr>
        <w:t>、EMCジャパンが国内クラウド市場拡大に向けて戦略的協業</w:t>
      </w:r>
      <w:r w:rsidRPr="00B25041">
        <w:rPr>
          <w:rFonts w:ascii="メイリオ" w:eastAsia="メイリオ" w:hAnsi="メイリオ" w:cs="メイリオ" w:hint="eastAsia"/>
          <w:sz w:val="18"/>
          <w:szCs w:val="18"/>
        </w:rPr>
        <w:t>（2017年2月6日）</w:t>
      </w:r>
    </w:p>
    <w:p w14:paraId="34044852" w14:textId="77777777" w:rsidR="00F27AD3" w:rsidRDefault="00F27AD3" w:rsidP="00F27AD3">
      <w:pPr>
        <w:snapToGrid w:val="0"/>
        <w:spacing w:line="209" w:lineRule="auto"/>
        <w:contextualSpacing/>
        <w:rPr>
          <w:rFonts w:ascii="メイリオ" w:eastAsia="メイリオ" w:hAnsi="メイリオ" w:cs="メイリオ"/>
          <w:sz w:val="18"/>
          <w:szCs w:val="18"/>
        </w:rPr>
      </w:pPr>
      <w:hyperlink r:id="rId13" w:history="1">
        <w:r w:rsidRPr="00C46C3C">
          <w:rPr>
            <w:rStyle w:val="af2"/>
            <w:rFonts w:ascii="メイリオ" w:eastAsia="メイリオ" w:hAnsi="メイリオ" w:cs="メイリオ"/>
            <w:sz w:val="18"/>
            <w:szCs w:val="18"/>
          </w:rPr>
          <w:t>http://www.ntt.com/about-us/press-releases/news/article/2017/0206.html</w:t>
        </w:r>
      </w:hyperlink>
    </w:p>
    <w:p w14:paraId="23574137" w14:textId="77777777" w:rsidR="00F27AD3" w:rsidRPr="00443668" w:rsidRDefault="00F27AD3" w:rsidP="00F27AD3">
      <w:pPr>
        <w:snapToGrid w:val="0"/>
        <w:spacing w:line="209" w:lineRule="auto"/>
        <w:rPr>
          <w:rFonts w:ascii="メイリオ" w:eastAsia="メイリオ" w:hAnsi="メイリオ" w:cs="メイリオ"/>
          <w:sz w:val="18"/>
          <w:szCs w:val="18"/>
        </w:rPr>
      </w:pPr>
      <w:r w:rsidRPr="00EA1836">
        <w:rPr>
          <w:rFonts w:ascii="メイリオ" w:eastAsia="メイリオ" w:hAnsi="メイリオ" w:cs="メイリオ" w:hint="eastAsia"/>
          <w:b/>
          <w:sz w:val="18"/>
          <w:szCs w:val="18"/>
        </w:rPr>
        <w:t>※</w:t>
      </w:r>
      <w:r w:rsidRPr="005064AA">
        <w:rPr>
          <w:rFonts w:ascii="メイリオ" w:eastAsia="メイリオ" w:hAnsi="メイリオ" w:cs="メイリオ" w:hint="eastAsia"/>
          <w:sz w:val="18"/>
          <w:szCs w:val="18"/>
        </w:rPr>
        <w:t>その他</w:t>
      </w:r>
      <w:r w:rsidRPr="003E7CA2">
        <w:rPr>
          <w:rFonts w:ascii="メイリオ" w:eastAsia="メイリオ" w:hAnsi="メイリオ" w:cs="メイリオ" w:hint="eastAsia"/>
          <w:sz w:val="18"/>
          <w:szCs w:val="18"/>
        </w:rPr>
        <w:t>詳細につ</w:t>
      </w:r>
      <w:r w:rsidRPr="00940B01">
        <w:rPr>
          <w:rFonts w:ascii="メイリオ" w:eastAsia="メイリオ" w:hAnsi="メイリオ" w:cs="メイリオ" w:hint="eastAsia"/>
          <w:sz w:val="18"/>
          <w:szCs w:val="18"/>
        </w:rPr>
        <w:t>きましては</w:t>
      </w:r>
      <w:r w:rsidRPr="000F5013">
        <w:rPr>
          <w:rFonts w:ascii="メイリオ" w:eastAsia="メイリオ" w:hAnsi="メイリオ" w:cs="メイリオ" w:hint="eastAsia"/>
          <w:sz w:val="18"/>
          <w:szCs w:val="18"/>
        </w:rPr>
        <w:t>、以下の「</w:t>
      </w:r>
      <w:r w:rsidRPr="00EF3522">
        <w:rPr>
          <w:rFonts w:ascii="メイリオ" w:eastAsia="メイリオ" w:hAnsi="メイリオ" w:cs="メイリオ"/>
          <w:sz w:val="18"/>
          <w:szCs w:val="18"/>
        </w:rPr>
        <w:t>Enterprise Cloud</w:t>
      </w:r>
      <w:r w:rsidRPr="000E7B41">
        <w:rPr>
          <w:rFonts w:ascii="メイリオ" w:eastAsia="メイリオ" w:hAnsi="メイリオ" w:cs="メイリオ" w:hint="eastAsia"/>
          <w:sz w:val="18"/>
          <w:szCs w:val="18"/>
        </w:rPr>
        <w:t>」</w:t>
      </w:r>
      <w:r w:rsidRPr="00CA060B">
        <w:rPr>
          <w:rFonts w:ascii="メイリオ" w:eastAsia="メイリオ" w:hAnsi="メイリオ" w:cs="メイリオ" w:hint="eastAsia"/>
          <w:sz w:val="18"/>
          <w:szCs w:val="18"/>
        </w:rPr>
        <w:t>サービス情報サイト</w:t>
      </w:r>
      <w:r w:rsidRPr="00443668">
        <w:rPr>
          <w:rFonts w:ascii="メイリオ" w:eastAsia="メイリオ" w:hAnsi="メイリオ" w:cs="メイリオ" w:hint="eastAsia"/>
          <w:sz w:val="18"/>
          <w:szCs w:val="18"/>
        </w:rPr>
        <w:t>を参照ください。</w:t>
      </w:r>
    </w:p>
    <w:p w14:paraId="656DA322" w14:textId="77777777" w:rsidR="00F27AD3" w:rsidRPr="009E475C" w:rsidRDefault="00F27AD3" w:rsidP="00F27AD3">
      <w:pPr>
        <w:snapToGrid w:val="0"/>
        <w:spacing w:line="209" w:lineRule="auto"/>
        <w:rPr>
          <w:rFonts w:ascii="メイリオ" w:eastAsia="メイリオ" w:hAnsi="メイリオ" w:cs="メイリオ"/>
          <w:sz w:val="18"/>
          <w:szCs w:val="18"/>
        </w:rPr>
      </w:pPr>
      <w:hyperlink r:id="rId14" w:history="1">
        <w:r w:rsidRPr="00EA1836">
          <w:rPr>
            <w:rStyle w:val="af2"/>
            <w:rFonts w:ascii="メイリオ" w:eastAsia="メイリオ" w:hAnsi="メイリオ" w:cs="メイリオ"/>
            <w:sz w:val="18"/>
            <w:szCs w:val="18"/>
          </w:rPr>
          <w:t>https://ecl.ntt.com/</w:t>
        </w:r>
      </w:hyperlink>
    </w:p>
    <w:p w14:paraId="3A184C7C" w14:textId="77777777" w:rsidR="00F27AD3" w:rsidRDefault="00F27AD3" w:rsidP="00F27AD3">
      <w:pPr>
        <w:snapToGrid w:val="0"/>
        <w:spacing w:line="209" w:lineRule="auto"/>
        <w:contextualSpacing/>
        <w:rPr>
          <w:rFonts w:ascii="メイリオ" w:eastAsia="メイリオ" w:hAnsi="メイリオ" w:cs="メイリオ"/>
          <w:sz w:val="18"/>
          <w:szCs w:val="18"/>
        </w:rPr>
      </w:pPr>
    </w:p>
    <w:p w14:paraId="1576BFFA" w14:textId="1F9F195C" w:rsidR="002B7FAA" w:rsidRDefault="002B7FAA" w:rsidP="00A921AF">
      <w:pPr>
        <w:snapToGrid w:val="0"/>
        <w:spacing w:line="209" w:lineRule="auto"/>
        <w:contextualSpacing/>
        <w:rPr>
          <w:rFonts w:ascii="メイリオ" w:eastAsia="メイリオ" w:hAnsi="メイリオ" w:cs="メイリオ"/>
          <w:sz w:val="18"/>
          <w:szCs w:val="18"/>
        </w:rPr>
      </w:pPr>
      <w:bookmarkStart w:id="1" w:name="_GoBack"/>
      <w:bookmarkEnd w:id="1"/>
    </w:p>
    <w:p w14:paraId="39FF8FDE" w14:textId="55B3F7C7" w:rsidR="0050372D" w:rsidRPr="00792E2F" w:rsidRDefault="0050372D" w:rsidP="0050372D">
      <w:pPr>
        <w:spacing w:line="320" w:lineRule="exact"/>
        <w:rPr>
          <w:rFonts w:ascii="メイリオ" w:eastAsia="メイリオ" w:hAnsi="メイリオ" w:cs="メイリオ" w:hint="eastAsia"/>
        </w:rPr>
      </w:pPr>
      <w:r>
        <w:rPr>
          <w:rFonts w:ascii="メイリオ" w:eastAsia="メイリオ" w:hAnsi="メイリオ" w:cs="メイリオ"/>
          <w:noProof/>
        </w:rPr>
        <mc:AlternateContent>
          <mc:Choice Requires="wps">
            <w:drawing>
              <wp:anchor distT="0" distB="0" distL="114300" distR="114300" simplePos="0" relativeHeight="251662336" behindDoc="0" locked="0" layoutInCell="1" allowOverlap="1" wp14:anchorId="1D434D77" wp14:editId="1345B7D3">
                <wp:simplePos x="0" y="0"/>
                <wp:positionH relativeFrom="column">
                  <wp:posOffset>260985</wp:posOffset>
                </wp:positionH>
                <wp:positionV relativeFrom="paragraph">
                  <wp:posOffset>110490</wp:posOffset>
                </wp:positionV>
                <wp:extent cx="4905375" cy="977900"/>
                <wp:effectExtent l="0" t="0" r="2857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977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0.55pt;margin-top:8.7pt;width:386.2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" filled="f">
                <v:textbox inset="5.85pt,.7pt,5.85pt,.7pt"/>
              </v:rect>
            </w:pict>
          </mc:Fallback>
        </mc:AlternateContent>
      </w:r>
    </w:p>
    <w:p w14:paraId="1C3F15FC" w14:textId="77777777" w:rsidR="0050372D" w:rsidRPr="005256B1" w:rsidRDefault="0050372D" w:rsidP="0050372D">
      <w:pPr>
        <w:spacing w:line="320" w:lineRule="exact"/>
        <w:jc w:val="center"/>
        <w:rPr>
          <w:rFonts w:ascii="メイリオ" w:eastAsia="メイリオ" w:hAnsi="メイリオ" w:cs="メイリオ" w:hint="eastAsia"/>
          <w:b/>
          <w:sz w:val="23"/>
        </w:rPr>
      </w:pPr>
      <w:r w:rsidRPr="005256B1">
        <w:rPr>
          <w:rFonts w:ascii="メイリオ" w:eastAsia="メイリオ" w:hAnsi="メイリオ" w:cs="メイリオ" w:hint="eastAsia"/>
          <w:b/>
          <w:sz w:val="23"/>
        </w:rPr>
        <w:t>＜本件に関するお問い合わせ先＞</w:t>
      </w:r>
    </w:p>
    <w:p w14:paraId="3B3B3253" w14:textId="77777777" w:rsidR="0050372D" w:rsidRPr="00792E2F" w:rsidRDefault="0050372D" w:rsidP="0050372D">
      <w:pPr>
        <w:spacing w:line="320" w:lineRule="exact"/>
        <w:jc w:val="center"/>
        <w:rPr>
          <w:rFonts w:ascii="メイリオ" w:eastAsia="メイリオ" w:hAnsi="メイリオ" w:cs="メイリオ" w:hint="eastAsia"/>
        </w:rPr>
      </w:pPr>
      <w:r w:rsidRPr="00792E2F">
        <w:rPr>
          <w:rFonts w:ascii="メイリオ" w:eastAsia="メイリオ" w:hAnsi="メイリオ" w:cs="メイリオ" w:hint="eastAsia"/>
        </w:rPr>
        <w:t>NTTコミュニケーションズ株式会社</w:t>
      </w:r>
    </w:p>
    <w:p w14:paraId="69066275" w14:textId="5A270F56" w:rsidR="0050372D" w:rsidRPr="00792E2F" w:rsidRDefault="0050372D" w:rsidP="0050372D">
      <w:pPr>
        <w:spacing w:line="320" w:lineRule="exact"/>
        <w:jc w:val="center"/>
        <w:rPr>
          <w:rFonts w:ascii="メイリオ" w:eastAsia="メイリオ" w:hAnsi="メイリオ" w:cs="メイリオ" w:hint="eastAsia"/>
        </w:rPr>
      </w:pPr>
      <w:r>
        <w:rPr>
          <w:rFonts w:ascii="メイリオ" w:eastAsia="メイリオ" w:hAnsi="メイリオ" w:cs="メイリオ" w:hint="eastAsia"/>
        </w:rPr>
        <w:t>クラウドサービス部　販売推進部門</w:t>
      </w:r>
    </w:p>
    <w:p w14:paraId="34FC0735" w14:textId="14BBFD7C" w:rsidR="0050372D" w:rsidRPr="00FA38A7" w:rsidRDefault="0050372D" w:rsidP="0050372D">
      <w:pPr>
        <w:spacing w:line="320" w:lineRule="exact"/>
        <w:jc w:val="center"/>
        <w:rPr>
          <w:rFonts w:ascii="メイリオ" w:eastAsia="メイリオ" w:hAnsi="メイリオ" w:cs="メイリオ" w:hint="eastAsia"/>
        </w:rPr>
      </w:pPr>
      <w:r>
        <w:rPr>
          <w:rFonts w:ascii="メイリオ" w:eastAsia="メイリオ" w:hAnsi="メイリオ" w:cs="メイリオ" w:hint="eastAsia"/>
        </w:rPr>
        <w:t>担当：</w:t>
      </w:r>
      <w:r>
        <w:rPr>
          <w:rFonts w:ascii="メイリオ" w:eastAsia="メイリオ" w:hAnsi="メイリオ" w:cs="メイリオ" w:hint="eastAsia"/>
        </w:rPr>
        <w:t>森田、林、冨田</w:t>
      </w:r>
      <w:r>
        <w:rPr>
          <w:rFonts w:ascii="メイリオ" w:eastAsia="メイリオ" w:hAnsi="メイリオ" w:cs="メイリオ" w:hint="eastAsia"/>
        </w:rPr>
        <w:t xml:space="preserve">　</w:t>
      </w:r>
      <w:r w:rsidRPr="00792E2F">
        <w:rPr>
          <w:rFonts w:ascii="メイリオ" w:eastAsia="メイリオ" w:hAnsi="メイリオ" w:cs="メイリオ" w:hint="eastAsia"/>
        </w:rPr>
        <w:t>TEL：</w:t>
      </w:r>
      <w:r>
        <w:rPr>
          <w:rFonts w:ascii="メイリオ" w:eastAsia="メイリオ" w:hAnsi="メイリオ" w:cs="メイリオ" w:hint="eastAsia"/>
        </w:rPr>
        <w:t>03-6733-9521</w:t>
      </w:r>
      <w:r>
        <w:rPr>
          <w:rFonts w:ascii="メイリオ" w:eastAsia="メイリオ" w:hAnsi="メイリオ" w:cs="メイリオ" w:hint="eastAsia"/>
        </w:rPr>
        <w:t xml:space="preserve">　</w:t>
      </w:r>
      <w:r w:rsidRPr="00792E2F">
        <w:rPr>
          <w:rFonts w:ascii="メイリオ" w:eastAsia="メイリオ" w:hAnsi="メイリオ" w:cs="メイリオ" w:hint="eastAsia"/>
        </w:rPr>
        <w:t>Mail：</w:t>
      </w:r>
      <w:r>
        <w:rPr>
          <w:rFonts w:ascii="メイリオ" w:eastAsia="メイリオ" w:hAnsi="メイリオ" w:cs="メイリオ" w:hint="eastAsia"/>
        </w:rPr>
        <w:t>g-cl</w:t>
      </w:r>
      <w:r w:rsidRPr="00792E2F">
        <w:rPr>
          <w:rFonts w:ascii="メイリオ" w:eastAsia="メイリオ" w:hAnsi="メイリオ" w:cs="メイリオ" w:hint="eastAsia"/>
        </w:rPr>
        <w:t>@ntt.com</w:t>
      </w:r>
    </w:p>
    <w:p w14:paraId="6CA09254" w14:textId="77777777" w:rsidR="00B25041" w:rsidRPr="0050372D" w:rsidRDefault="00B25041" w:rsidP="00A921AF">
      <w:pPr>
        <w:snapToGrid w:val="0"/>
        <w:spacing w:line="209" w:lineRule="auto"/>
        <w:contextualSpacing/>
        <w:rPr>
          <w:rFonts w:ascii="メイリオ" w:eastAsia="メイリオ" w:hAnsi="メイリオ" w:cs="メイリオ"/>
          <w:sz w:val="18"/>
          <w:szCs w:val="18"/>
        </w:rPr>
      </w:pPr>
    </w:p>
    <w:p w14:paraId="7579E8AB" w14:textId="008015D1" w:rsidR="00C80259" w:rsidRPr="004F5C45" w:rsidRDefault="00C80259">
      <w:pPr>
        <w:snapToGrid w:val="0"/>
        <w:spacing w:line="209" w:lineRule="auto"/>
        <w:contextualSpacing/>
        <w:rPr>
          <w:rFonts w:ascii="メイリオ" w:eastAsia="メイリオ" w:hAnsi="メイリオ" w:cs="メイリオ"/>
          <w:sz w:val="18"/>
        </w:rPr>
      </w:pPr>
    </w:p>
    <w:sectPr w:rsidR="00C80259" w:rsidRPr="004F5C45" w:rsidSect="00E96FF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478CE" w14:textId="77777777" w:rsidR="002C6F2F" w:rsidRDefault="002C6F2F" w:rsidP="002E04A3">
      <w:pPr>
        <w:spacing w:line="240" w:lineRule="auto"/>
      </w:pPr>
      <w:r>
        <w:separator/>
      </w:r>
    </w:p>
  </w:endnote>
  <w:endnote w:type="continuationSeparator" w:id="0">
    <w:p w14:paraId="6C8B4EEC" w14:textId="77777777" w:rsidR="002C6F2F" w:rsidRDefault="002C6F2F" w:rsidP="002E04A3">
      <w:pPr>
        <w:spacing w:line="240" w:lineRule="auto"/>
      </w:pPr>
      <w:r>
        <w:continuationSeparator/>
      </w:r>
    </w:p>
  </w:endnote>
  <w:endnote w:type="continuationNotice" w:id="1">
    <w:p w14:paraId="6A8FF213" w14:textId="77777777" w:rsidR="002C6F2F" w:rsidRDefault="002C6F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65E59" w14:textId="77777777" w:rsidR="002C6F2F" w:rsidRDefault="002C6F2F" w:rsidP="002E04A3">
      <w:pPr>
        <w:spacing w:line="240" w:lineRule="auto"/>
      </w:pPr>
      <w:r>
        <w:separator/>
      </w:r>
    </w:p>
  </w:footnote>
  <w:footnote w:type="continuationSeparator" w:id="0">
    <w:p w14:paraId="34098592" w14:textId="77777777" w:rsidR="002C6F2F" w:rsidRDefault="002C6F2F" w:rsidP="002E04A3">
      <w:pPr>
        <w:spacing w:line="240" w:lineRule="auto"/>
      </w:pPr>
      <w:r>
        <w:continuationSeparator/>
      </w:r>
    </w:p>
  </w:footnote>
  <w:footnote w:type="continuationNotice" w:id="1">
    <w:p w14:paraId="3C9F6213" w14:textId="77777777" w:rsidR="002C6F2F" w:rsidRDefault="002C6F2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9DB"/>
    <w:multiLevelType w:val="hybridMultilevel"/>
    <w:tmpl w:val="291A3EEA"/>
    <w:lvl w:ilvl="0" w:tplc="174872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94D63"/>
    <w:multiLevelType w:val="hybridMultilevel"/>
    <w:tmpl w:val="919445B8"/>
    <w:lvl w:ilvl="0" w:tplc="2B9A12AC">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FE4FC0"/>
    <w:multiLevelType w:val="hybridMultilevel"/>
    <w:tmpl w:val="435695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905F2D"/>
    <w:multiLevelType w:val="hybridMultilevel"/>
    <w:tmpl w:val="6BBEF592"/>
    <w:lvl w:ilvl="0" w:tplc="29C24A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591B5F"/>
    <w:multiLevelType w:val="hybridMultilevel"/>
    <w:tmpl w:val="782EEAE6"/>
    <w:lvl w:ilvl="0" w:tplc="40B83376">
      <w:start w:val="1"/>
      <w:numFmt w:val="bullet"/>
      <w:lvlText w:val=""/>
      <w:lvlJc w:val="left"/>
      <w:pPr>
        <w:tabs>
          <w:tab w:val="num" w:pos="720"/>
        </w:tabs>
        <w:ind w:left="720" w:hanging="360"/>
      </w:pPr>
      <w:rPr>
        <w:rFonts w:ascii="Wingdings" w:hAnsi="Wingdings" w:hint="default"/>
      </w:rPr>
    </w:lvl>
    <w:lvl w:ilvl="1" w:tplc="9BF6CF24" w:tentative="1">
      <w:start w:val="1"/>
      <w:numFmt w:val="bullet"/>
      <w:lvlText w:val=""/>
      <w:lvlJc w:val="left"/>
      <w:pPr>
        <w:tabs>
          <w:tab w:val="num" w:pos="1440"/>
        </w:tabs>
        <w:ind w:left="1440" w:hanging="360"/>
      </w:pPr>
      <w:rPr>
        <w:rFonts w:ascii="Wingdings" w:hAnsi="Wingdings" w:hint="default"/>
      </w:rPr>
    </w:lvl>
    <w:lvl w:ilvl="2" w:tplc="54BC0C14" w:tentative="1">
      <w:start w:val="1"/>
      <w:numFmt w:val="bullet"/>
      <w:lvlText w:val=""/>
      <w:lvlJc w:val="left"/>
      <w:pPr>
        <w:tabs>
          <w:tab w:val="num" w:pos="2160"/>
        </w:tabs>
        <w:ind w:left="2160" w:hanging="360"/>
      </w:pPr>
      <w:rPr>
        <w:rFonts w:ascii="Wingdings" w:hAnsi="Wingdings" w:hint="default"/>
      </w:rPr>
    </w:lvl>
    <w:lvl w:ilvl="3" w:tplc="96F4A588" w:tentative="1">
      <w:start w:val="1"/>
      <w:numFmt w:val="bullet"/>
      <w:lvlText w:val=""/>
      <w:lvlJc w:val="left"/>
      <w:pPr>
        <w:tabs>
          <w:tab w:val="num" w:pos="2880"/>
        </w:tabs>
        <w:ind w:left="2880" w:hanging="360"/>
      </w:pPr>
      <w:rPr>
        <w:rFonts w:ascii="Wingdings" w:hAnsi="Wingdings" w:hint="default"/>
      </w:rPr>
    </w:lvl>
    <w:lvl w:ilvl="4" w:tplc="E6641842" w:tentative="1">
      <w:start w:val="1"/>
      <w:numFmt w:val="bullet"/>
      <w:lvlText w:val=""/>
      <w:lvlJc w:val="left"/>
      <w:pPr>
        <w:tabs>
          <w:tab w:val="num" w:pos="3600"/>
        </w:tabs>
        <w:ind w:left="3600" w:hanging="360"/>
      </w:pPr>
      <w:rPr>
        <w:rFonts w:ascii="Wingdings" w:hAnsi="Wingdings" w:hint="default"/>
      </w:rPr>
    </w:lvl>
    <w:lvl w:ilvl="5" w:tplc="1CFA289E" w:tentative="1">
      <w:start w:val="1"/>
      <w:numFmt w:val="bullet"/>
      <w:lvlText w:val=""/>
      <w:lvlJc w:val="left"/>
      <w:pPr>
        <w:tabs>
          <w:tab w:val="num" w:pos="4320"/>
        </w:tabs>
        <w:ind w:left="4320" w:hanging="360"/>
      </w:pPr>
      <w:rPr>
        <w:rFonts w:ascii="Wingdings" w:hAnsi="Wingdings" w:hint="default"/>
      </w:rPr>
    </w:lvl>
    <w:lvl w:ilvl="6" w:tplc="B49AF814" w:tentative="1">
      <w:start w:val="1"/>
      <w:numFmt w:val="bullet"/>
      <w:lvlText w:val=""/>
      <w:lvlJc w:val="left"/>
      <w:pPr>
        <w:tabs>
          <w:tab w:val="num" w:pos="5040"/>
        </w:tabs>
        <w:ind w:left="5040" w:hanging="360"/>
      </w:pPr>
      <w:rPr>
        <w:rFonts w:ascii="Wingdings" w:hAnsi="Wingdings" w:hint="default"/>
      </w:rPr>
    </w:lvl>
    <w:lvl w:ilvl="7" w:tplc="D8282628" w:tentative="1">
      <w:start w:val="1"/>
      <w:numFmt w:val="bullet"/>
      <w:lvlText w:val=""/>
      <w:lvlJc w:val="left"/>
      <w:pPr>
        <w:tabs>
          <w:tab w:val="num" w:pos="5760"/>
        </w:tabs>
        <w:ind w:left="5760" w:hanging="360"/>
      </w:pPr>
      <w:rPr>
        <w:rFonts w:ascii="Wingdings" w:hAnsi="Wingdings" w:hint="default"/>
      </w:rPr>
    </w:lvl>
    <w:lvl w:ilvl="8" w:tplc="1B62D728" w:tentative="1">
      <w:start w:val="1"/>
      <w:numFmt w:val="bullet"/>
      <w:lvlText w:val=""/>
      <w:lvlJc w:val="left"/>
      <w:pPr>
        <w:tabs>
          <w:tab w:val="num" w:pos="6480"/>
        </w:tabs>
        <w:ind w:left="6480" w:hanging="360"/>
      </w:pPr>
      <w:rPr>
        <w:rFonts w:ascii="Wingdings" w:hAnsi="Wingdings" w:hint="default"/>
      </w:rPr>
    </w:lvl>
  </w:abstractNum>
  <w:abstractNum w:abstractNumId="5">
    <w:nsid w:val="2F1B4DB4"/>
    <w:multiLevelType w:val="hybridMultilevel"/>
    <w:tmpl w:val="6B62FD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3087E8B"/>
    <w:multiLevelType w:val="hybridMultilevel"/>
    <w:tmpl w:val="803E45A2"/>
    <w:lvl w:ilvl="0" w:tplc="103640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2043C7"/>
    <w:multiLevelType w:val="hybridMultilevel"/>
    <w:tmpl w:val="B276D3A6"/>
    <w:lvl w:ilvl="0" w:tplc="582E3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7B18EE"/>
    <w:multiLevelType w:val="hybridMultilevel"/>
    <w:tmpl w:val="76E4A344"/>
    <w:lvl w:ilvl="0" w:tplc="2188A5EA">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4E9A2F5C"/>
    <w:multiLevelType w:val="hybridMultilevel"/>
    <w:tmpl w:val="0D6AEF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44227B8"/>
    <w:multiLevelType w:val="hybridMultilevel"/>
    <w:tmpl w:val="3A44BF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976EC5"/>
    <w:multiLevelType w:val="hybridMultilevel"/>
    <w:tmpl w:val="E3C6E590"/>
    <w:lvl w:ilvl="0" w:tplc="CB28531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2"/>
  </w:num>
  <w:num w:numId="5">
    <w:abstractNumId w:val="10"/>
  </w:num>
  <w:num w:numId="6">
    <w:abstractNumId w:val="7"/>
  </w:num>
  <w:num w:numId="7">
    <w:abstractNumId w:val="0"/>
  </w:num>
  <w:num w:numId="8">
    <w:abstractNumId w:val="8"/>
  </w:num>
  <w:num w:numId="9">
    <w:abstractNumId w:val="4"/>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A3"/>
    <w:rsid w:val="00001305"/>
    <w:rsid w:val="000017D6"/>
    <w:rsid w:val="000046BC"/>
    <w:rsid w:val="00004D3A"/>
    <w:rsid w:val="00005855"/>
    <w:rsid w:val="00005E62"/>
    <w:rsid w:val="00010356"/>
    <w:rsid w:val="000126A6"/>
    <w:rsid w:val="00013E52"/>
    <w:rsid w:val="000145B7"/>
    <w:rsid w:val="000211DF"/>
    <w:rsid w:val="000214CF"/>
    <w:rsid w:val="0002563E"/>
    <w:rsid w:val="0002734D"/>
    <w:rsid w:val="00027454"/>
    <w:rsid w:val="0003225E"/>
    <w:rsid w:val="00033766"/>
    <w:rsid w:val="000447A4"/>
    <w:rsid w:val="00054EEA"/>
    <w:rsid w:val="00057121"/>
    <w:rsid w:val="0006178F"/>
    <w:rsid w:val="00062F94"/>
    <w:rsid w:val="00066A26"/>
    <w:rsid w:val="00076180"/>
    <w:rsid w:val="00081380"/>
    <w:rsid w:val="0008365F"/>
    <w:rsid w:val="00084521"/>
    <w:rsid w:val="00095E34"/>
    <w:rsid w:val="00096495"/>
    <w:rsid w:val="000B1DA2"/>
    <w:rsid w:val="000B2504"/>
    <w:rsid w:val="000B3C64"/>
    <w:rsid w:val="000B54B6"/>
    <w:rsid w:val="000B58C8"/>
    <w:rsid w:val="000C196C"/>
    <w:rsid w:val="000C409D"/>
    <w:rsid w:val="000C5F8B"/>
    <w:rsid w:val="000C6CEC"/>
    <w:rsid w:val="000D2BC5"/>
    <w:rsid w:val="000D3865"/>
    <w:rsid w:val="000D392D"/>
    <w:rsid w:val="000D683D"/>
    <w:rsid w:val="000D76F4"/>
    <w:rsid w:val="000E1EB7"/>
    <w:rsid w:val="000E22FF"/>
    <w:rsid w:val="000E7B41"/>
    <w:rsid w:val="000F309D"/>
    <w:rsid w:val="000F5013"/>
    <w:rsid w:val="000F5335"/>
    <w:rsid w:val="000F7A60"/>
    <w:rsid w:val="001020A6"/>
    <w:rsid w:val="00110414"/>
    <w:rsid w:val="0011104A"/>
    <w:rsid w:val="00113870"/>
    <w:rsid w:val="00116E44"/>
    <w:rsid w:val="00126C28"/>
    <w:rsid w:val="00127FBB"/>
    <w:rsid w:val="00131ECB"/>
    <w:rsid w:val="00140B7A"/>
    <w:rsid w:val="00143E0C"/>
    <w:rsid w:val="001466BD"/>
    <w:rsid w:val="001512C9"/>
    <w:rsid w:val="00151EEF"/>
    <w:rsid w:val="00156B74"/>
    <w:rsid w:val="0017128B"/>
    <w:rsid w:val="001740A3"/>
    <w:rsid w:val="001750EA"/>
    <w:rsid w:val="00177541"/>
    <w:rsid w:val="00181381"/>
    <w:rsid w:val="00181E95"/>
    <w:rsid w:val="001866A9"/>
    <w:rsid w:val="00187C7F"/>
    <w:rsid w:val="00196C2D"/>
    <w:rsid w:val="001B304B"/>
    <w:rsid w:val="001B676D"/>
    <w:rsid w:val="001B6CD4"/>
    <w:rsid w:val="001C0CE8"/>
    <w:rsid w:val="001C1EDC"/>
    <w:rsid w:val="001C421D"/>
    <w:rsid w:val="001D0EB6"/>
    <w:rsid w:val="001D3666"/>
    <w:rsid w:val="001D3E20"/>
    <w:rsid w:val="001D3F5B"/>
    <w:rsid w:val="001E2C65"/>
    <w:rsid w:val="001E4B69"/>
    <w:rsid w:val="001E4F74"/>
    <w:rsid w:val="001E7BB9"/>
    <w:rsid w:val="001F1AD2"/>
    <w:rsid w:val="001F2276"/>
    <w:rsid w:val="001F631B"/>
    <w:rsid w:val="00204BB2"/>
    <w:rsid w:val="002115CE"/>
    <w:rsid w:val="00213FE1"/>
    <w:rsid w:val="00214E7A"/>
    <w:rsid w:val="0021695D"/>
    <w:rsid w:val="0023516C"/>
    <w:rsid w:val="00237C3A"/>
    <w:rsid w:val="00240A9C"/>
    <w:rsid w:val="002413CB"/>
    <w:rsid w:val="002418A6"/>
    <w:rsid w:val="00246DFC"/>
    <w:rsid w:val="00250899"/>
    <w:rsid w:val="00257DA3"/>
    <w:rsid w:val="002618E9"/>
    <w:rsid w:val="00261A28"/>
    <w:rsid w:val="00264D87"/>
    <w:rsid w:val="00265957"/>
    <w:rsid w:val="00272922"/>
    <w:rsid w:val="0027362A"/>
    <w:rsid w:val="00273C78"/>
    <w:rsid w:val="00277EC7"/>
    <w:rsid w:val="0029103B"/>
    <w:rsid w:val="00296846"/>
    <w:rsid w:val="002A11A2"/>
    <w:rsid w:val="002A3F9C"/>
    <w:rsid w:val="002A4A2C"/>
    <w:rsid w:val="002A58B7"/>
    <w:rsid w:val="002A63A0"/>
    <w:rsid w:val="002A6C17"/>
    <w:rsid w:val="002B7FAA"/>
    <w:rsid w:val="002C0624"/>
    <w:rsid w:val="002C3413"/>
    <w:rsid w:val="002C5C7F"/>
    <w:rsid w:val="002C6F2F"/>
    <w:rsid w:val="002C7E4B"/>
    <w:rsid w:val="002D2283"/>
    <w:rsid w:val="002D23E5"/>
    <w:rsid w:val="002D4224"/>
    <w:rsid w:val="002D4E1A"/>
    <w:rsid w:val="002D694F"/>
    <w:rsid w:val="002E04A3"/>
    <w:rsid w:val="002E0D17"/>
    <w:rsid w:val="002E1F13"/>
    <w:rsid w:val="002E4CE1"/>
    <w:rsid w:val="002E554F"/>
    <w:rsid w:val="002E69CB"/>
    <w:rsid w:val="002E6F6F"/>
    <w:rsid w:val="002E79E8"/>
    <w:rsid w:val="002F23D2"/>
    <w:rsid w:val="002F7145"/>
    <w:rsid w:val="00301B7F"/>
    <w:rsid w:val="00303860"/>
    <w:rsid w:val="00313BCC"/>
    <w:rsid w:val="00314178"/>
    <w:rsid w:val="00315C62"/>
    <w:rsid w:val="00321130"/>
    <w:rsid w:val="0032611F"/>
    <w:rsid w:val="0033121B"/>
    <w:rsid w:val="003353E2"/>
    <w:rsid w:val="00340E91"/>
    <w:rsid w:val="00341B5E"/>
    <w:rsid w:val="00343BF8"/>
    <w:rsid w:val="00347509"/>
    <w:rsid w:val="00347B00"/>
    <w:rsid w:val="0035387F"/>
    <w:rsid w:val="0036161F"/>
    <w:rsid w:val="00363312"/>
    <w:rsid w:val="00365936"/>
    <w:rsid w:val="003700DE"/>
    <w:rsid w:val="0037276C"/>
    <w:rsid w:val="003755F1"/>
    <w:rsid w:val="00376C78"/>
    <w:rsid w:val="00380A3E"/>
    <w:rsid w:val="003839AA"/>
    <w:rsid w:val="003840A3"/>
    <w:rsid w:val="00390570"/>
    <w:rsid w:val="00392D7E"/>
    <w:rsid w:val="00392E37"/>
    <w:rsid w:val="00393F3A"/>
    <w:rsid w:val="003975D9"/>
    <w:rsid w:val="003A2306"/>
    <w:rsid w:val="003A27DA"/>
    <w:rsid w:val="003A39CC"/>
    <w:rsid w:val="003A4946"/>
    <w:rsid w:val="003A64B2"/>
    <w:rsid w:val="003B0AEE"/>
    <w:rsid w:val="003E1678"/>
    <w:rsid w:val="003E4AF8"/>
    <w:rsid w:val="003E7CA2"/>
    <w:rsid w:val="003E7DD3"/>
    <w:rsid w:val="003F17D3"/>
    <w:rsid w:val="003F2134"/>
    <w:rsid w:val="003F5EE2"/>
    <w:rsid w:val="003F69F4"/>
    <w:rsid w:val="00401603"/>
    <w:rsid w:val="0040467A"/>
    <w:rsid w:val="00405C8C"/>
    <w:rsid w:val="0040611E"/>
    <w:rsid w:val="004106BE"/>
    <w:rsid w:val="00410A27"/>
    <w:rsid w:val="00423938"/>
    <w:rsid w:val="00431DAC"/>
    <w:rsid w:val="00434CB3"/>
    <w:rsid w:val="00443668"/>
    <w:rsid w:val="00446CF8"/>
    <w:rsid w:val="0045583A"/>
    <w:rsid w:val="00456DC9"/>
    <w:rsid w:val="00460A5E"/>
    <w:rsid w:val="00462FCB"/>
    <w:rsid w:val="00467AD8"/>
    <w:rsid w:val="00471DBE"/>
    <w:rsid w:val="00474212"/>
    <w:rsid w:val="00482600"/>
    <w:rsid w:val="00495BD6"/>
    <w:rsid w:val="00497C05"/>
    <w:rsid w:val="004A02A8"/>
    <w:rsid w:val="004D2E68"/>
    <w:rsid w:val="004D63A5"/>
    <w:rsid w:val="004D6B19"/>
    <w:rsid w:val="004F12FD"/>
    <w:rsid w:val="004F4990"/>
    <w:rsid w:val="004F5C45"/>
    <w:rsid w:val="004F5E35"/>
    <w:rsid w:val="004F7F21"/>
    <w:rsid w:val="005005B8"/>
    <w:rsid w:val="005035EA"/>
    <w:rsid w:val="0050372D"/>
    <w:rsid w:val="005064AA"/>
    <w:rsid w:val="0050708F"/>
    <w:rsid w:val="005208C6"/>
    <w:rsid w:val="0052437D"/>
    <w:rsid w:val="00525B12"/>
    <w:rsid w:val="00527451"/>
    <w:rsid w:val="005318BB"/>
    <w:rsid w:val="00532BB3"/>
    <w:rsid w:val="00534337"/>
    <w:rsid w:val="005421E3"/>
    <w:rsid w:val="00544FC5"/>
    <w:rsid w:val="00551490"/>
    <w:rsid w:val="00561190"/>
    <w:rsid w:val="0056119F"/>
    <w:rsid w:val="005634EB"/>
    <w:rsid w:val="00585059"/>
    <w:rsid w:val="00586708"/>
    <w:rsid w:val="00590FF1"/>
    <w:rsid w:val="0059249A"/>
    <w:rsid w:val="005925EA"/>
    <w:rsid w:val="00597BE1"/>
    <w:rsid w:val="005A6FEA"/>
    <w:rsid w:val="005B1535"/>
    <w:rsid w:val="005B3CD0"/>
    <w:rsid w:val="005B7D7D"/>
    <w:rsid w:val="005B7E3F"/>
    <w:rsid w:val="005C236C"/>
    <w:rsid w:val="005D5FC0"/>
    <w:rsid w:val="005D6D58"/>
    <w:rsid w:val="005D76E0"/>
    <w:rsid w:val="005E04C6"/>
    <w:rsid w:val="005E0A97"/>
    <w:rsid w:val="005E413F"/>
    <w:rsid w:val="005F4BB1"/>
    <w:rsid w:val="005F50E0"/>
    <w:rsid w:val="0061003C"/>
    <w:rsid w:val="00613318"/>
    <w:rsid w:val="00617A40"/>
    <w:rsid w:val="00620B1A"/>
    <w:rsid w:val="00621712"/>
    <w:rsid w:val="00623492"/>
    <w:rsid w:val="00623642"/>
    <w:rsid w:val="00644FB0"/>
    <w:rsid w:val="006459D4"/>
    <w:rsid w:val="00647F20"/>
    <w:rsid w:val="0065526D"/>
    <w:rsid w:val="00660342"/>
    <w:rsid w:val="00661437"/>
    <w:rsid w:val="00661E35"/>
    <w:rsid w:val="00663080"/>
    <w:rsid w:val="00666913"/>
    <w:rsid w:val="006714BD"/>
    <w:rsid w:val="00671846"/>
    <w:rsid w:val="0067342B"/>
    <w:rsid w:val="0067572E"/>
    <w:rsid w:val="00682A26"/>
    <w:rsid w:val="006855CF"/>
    <w:rsid w:val="00685D38"/>
    <w:rsid w:val="00691CE0"/>
    <w:rsid w:val="00694363"/>
    <w:rsid w:val="00694C9B"/>
    <w:rsid w:val="006A02D0"/>
    <w:rsid w:val="006A0559"/>
    <w:rsid w:val="006A20EC"/>
    <w:rsid w:val="006A31F6"/>
    <w:rsid w:val="006A43FD"/>
    <w:rsid w:val="006A6673"/>
    <w:rsid w:val="006B2355"/>
    <w:rsid w:val="006B2A3C"/>
    <w:rsid w:val="006B5323"/>
    <w:rsid w:val="006C29A0"/>
    <w:rsid w:val="006C3F28"/>
    <w:rsid w:val="006C5C4A"/>
    <w:rsid w:val="006C6F3B"/>
    <w:rsid w:val="006D4B06"/>
    <w:rsid w:val="006D4F47"/>
    <w:rsid w:val="006D57D1"/>
    <w:rsid w:val="006E35FC"/>
    <w:rsid w:val="006E43C7"/>
    <w:rsid w:val="006E7D8D"/>
    <w:rsid w:val="006F0780"/>
    <w:rsid w:val="006F15AE"/>
    <w:rsid w:val="006F2752"/>
    <w:rsid w:val="006F4422"/>
    <w:rsid w:val="00701DC0"/>
    <w:rsid w:val="00701E5D"/>
    <w:rsid w:val="00707EC7"/>
    <w:rsid w:val="00707FF7"/>
    <w:rsid w:val="00710773"/>
    <w:rsid w:val="00715315"/>
    <w:rsid w:val="00716193"/>
    <w:rsid w:val="00721E4C"/>
    <w:rsid w:val="00722143"/>
    <w:rsid w:val="007263F3"/>
    <w:rsid w:val="00727523"/>
    <w:rsid w:val="00730268"/>
    <w:rsid w:val="00730CDA"/>
    <w:rsid w:val="00731BE3"/>
    <w:rsid w:val="007325A1"/>
    <w:rsid w:val="0074118A"/>
    <w:rsid w:val="00741D9A"/>
    <w:rsid w:val="007469A4"/>
    <w:rsid w:val="00753260"/>
    <w:rsid w:val="00754E46"/>
    <w:rsid w:val="007573FB"/>
    <w:rsid w:val="0077157C"/>
    <w:rsid w:val="00772987"/>
    <w:rsid w:val="00774F22"/>
    <w:rsid w:val="007808FA"/>
    <w:rsid w:val="00797015"/>
    <w:rsid w:val="007A0B89"/>
    <w:rsid w:val="007A3A88"/>
    <w:rsid w:val="007B18FC"/>
    <w:rsid w:val="007B4DD0"/>
    <w:rsid w:val="007B6859"/>
    <w:rsid w:val="007C3017"/>
    <w:rsid w:val="007C6406"/>
    <w:rsid w:val="007C7DDC"/>
    <w:rsid w:val="007D1522"/>
    <w:rsid w:val="007D1C48"/>
    <w:rsid w:val="007D2054"/>
    <w:rsid w:val="007D5341"/>
    <w:rsid w:val="007D6C76"/>
    <w:rsid w:val="007E785F"/>
    <w:rsid w:val="007F077D"/>
    <w:rsid w:val="007F3FD7"/>
    <w:rsid w:val="007F5C4B"/>
    <w:rsid w:val="008044D3"/>
    <w:rsid w:val="00805626"/>
    <w:rsid w:val="00811F52"/>
    <w:rsid w:val="0082052F"/>
    <w:rsid w:val="00821DE0"/>
    <w:rsid w:val="00821F1F"/>
    <w:rsid w:val="00823B82"/>
    <w:rsid w:val="008266B1"/>
    <w:rsid w:val="00827A60"/>
    <w:rsid w:val="00830924"/>
    <w:rsid w:val="008355E5"/>
    <w:rsid w:val="008368F4"/>
    <w:rsid w:val="008476CB"/>
    <w:rsid w:val="00847F60"/>
    <w:rsid w:val="00850FD3"/>
    <w:rsid w:val="008558C5"/>
    <w:rsid w:val="0085779A"/>
    <w:rsid w:val="00862964"/>
    <w:rsid w:val="00862D49"/>
    <w:rsid w:val="00866D3A"/>
    <w:rsid w:val="00872E2B"/>
    <w:rsid w:val="00877A60"/>
    <w:rsid w:val="00885157"/>
    <w:rsid w:val="008B088B"/>
    <w:rsid w:val="008C3ACA"/>
    <w:rsid w:val="008D0AFC"/>
    <w:rsid w:val="008D2387"/>
    <w:rsid w:val="008D2F74"/>
    <w:rsid w:val="008D4BAE"/>
    <w:rsid w:val="008E34AB"/>
    <w:rsid w:val="008E567E"/>
    <w:rsid w:val="008E59D0"/>
    <w:rsid w:val="008E633D"/>
    <w:rsid w:val="008E6D43"/>
    <w:rsid w:val="008F30C1"/>
    <w:rsid w:val="00906AAD"/>
    <w:rsid w:val="0091235E"/>
    <w:rsid w:val="00915A7F"/>
    <w:rsid w:val="009163B1"/>
    <w:rsid w:val="0092079D"/>
    <w:rsid w:val="00921A0F"/>
    <w:rsid w:val="0092203F"/>
    <w:rsid w:val="00927890"/>
    <w:rsid w:val="00927B31"/>
    <w:rsid w:val="00930799"/>
    <w:rsid w:val="0093409B"/>
    <w:rsid w:val="00935675"/>
    <w:rsid w:val="00935738"/>
    <w:rsid w:val="00935901"/>
    <w:rsid w:val="00935A1E"/>
    <w:rsid w:val="00940B01"/>
    <w:rsid w:val="009424B4"/>
    <w:rsid w:val="00956DD6"/>
    <w:rsid w:val="00957384"/>
    <w:rsid w:val="00957C7D"/>
    <w:rsid w:val="009645C8"/>
    <w:rsid w:val="00970272"/>
    <w:rsid w:val="00972000"/>
    <w:rsid w:val="009755FD"/>
    <w:rsid w:val="00985B17"/>
    <w:rsid w:val="009874F5"/>
    <w:rsid w:val="009921BC"/>
    <w:rsid w:val="00997C5E"/>
    <w:rsid w:val="009A6293"/>
    <w:rsid w:val="009B5BB5"/>
    <w:rsid w:val="009B6AFE"/>
    <w:rsid w:val="009D013F"/>
    <w:rsid w:val="009D5393"/>
    <w:rsid w:val="009E24B6"/>
    <w:rsid w:val="009E409B"/>
    <w:rsid w:val="009E475C"/>
    <w:rsid w:val="009E7FA6"/>
    <w:rsid w:val="009F0446"/>
    <w:rsid w:val="009F289C"/>
    <w:rsid w:val="009F5B80"/>
    <w:rsid w:val="00A07B2B"/>
    <w:rsid w:val="00A12D1A"/>
    <w:rsid w:val="00A148A5"/>
    <w:rsid w:val="00A31631"/>
    <w:rsid w:val="00A32560"/>
    <w:rsid w:val="00A3420A"/>
    <w:rsid w:val="00A36114"/>
    <w:rsid w:val="00A44629"/>
    <w:rsid w:val="00A47632"/>
    <w:rsid w:val="00A60E1A"/>
    <w:rsid w:val="00A62C1D"/>
    <w:rsid w:val="00A7189D"/>
    <w:rsid w:val="00A76DAA"/>
    <w:rsid w:val="00A77C1E"/>
    <w:rsid w:val="00A921AF"/>
    <w:rsid w:val="00A952DC"/>
    <w:rsid w:val="00A972A0"/>
    <w:rsid w:val="00AA2CF2"/>
    <w:rsid w:val="00AA4EEE"/>
    <w:rsid w:val="00AA54B4"/>
    <w:rsid w:val="00AB78D6"/>
    <w:rsid w:val="00AC00EF"/>
    <w:rsid w:val="00AC4A9C"/>
    <w:rsid w:val="00AD00FD"/>
    <w:rsid w:val="00AD1ACC"/>
    <w:rsid w:val="00AD5A84"/>
    <w:rsid w:val="00AD73C7"/>
    <w:rsid w:val="00AE0D68"/>
    <w:rsid w:val="00AE2666"/>
    <w:rsid w:val="00AF47A2"/>
    <w:rsid w:val="00AF5C20"/>
    <w:rsid w:val="00B02385"/>
    <w:rsid w:val="00B03052"/>
    <w:rsid w:val="00B0493A"/>
    <w:rsid w:val="00B072E0"/>
    <w:rsid w:val="00B07E77"/>
    <w:rsid w:val="00B1397D"/>
    <w:rsid w:val="00B14D06"/>
    <w:rsid w:val="00B20C2C"/>
    <w:rsid w:val="00B219AE"/>
    <w:rsid w:val="00B25041"/>
    <w:rsid w:val="00B25C4D"/>
    <w:rsid w:val="00B33D17"/>
    <w:rsid w:val="00B35366"/>
    <w:rsid w:val="00B7173F"/>
    <w:rsid w:val="00B72903"/>
    <w:rsid w:val="00B77665"/>
    <w:rsid w:val="00B81019"/>
    <w:rsid w:val="00B91CED"/>
    <w:rsid w:val="00B962B0"/>
    <w:rsid w:val="00BA4556"/>
    <w:rsid w:val="00BA6CBF"/>
    <w:rsid w:val="00BB64B8"/>
    <w:rsid w:val="00BB7148"/>
    <w:rsid w:val="00BC02F3"/>
    <w:rsid w:val="00BC447A"/>
    <w:rsid w:val="00BE4EEC"/>
    <w:rsid w:val="00BF6DA9"/>
    <w:rsid w:val="00C030D4"/>
    <w:rsid w:val="00C04244"/>
    <w:rsid w:val="00C057C8"/>
    <w:rsid w:val="00C11C45"/>
    <w:rsid w:val="00C20357"/>
    <w:rsid w:val="00C22C24"/>
    <w:rsid w:val="00C23A59"/>
    <w:rsid w:val="00C243C1"/>
    <w:rsid w:val="00C35646"/>
    <w:rsid w:val="00C356C1"/>
    <w:rsid w:val="00C37B1A"/>
    <w:rsid w:val="00C37CD2"/>
    <w:rsid w:val="00C44AC7"/>
    <w:rsid w:val="00C44CFF"/>
    <w:rsid w:val="00C44F58"/>
    <w:rsid w:val="00C451C8"/>
    <w:rsid w:val="00C46A8D"/>
    <w:rsid w:val="00C47356"/>
    <w:rsid w:val="00C523E4"/>
    <w:rsid w:val="00C5727A"/>
    <w:rsid w:val="00C60029"/>
    <w:rsid w:val="00C620C3"/>
    <w:rsid w:val="00C6248E"/>
    <w:rsid w:val="00C674A3"/>
    <w:rsid w:val="00C80259"/>
    <w:rsid w:val="00C83FC8"/>
    <w:rsid w:val="00C8524F"/>
    <w:rsid w:val="00C908AC"/>
    <w:rsid w:val="00C90D06"/>
    <w:rsid w:val="00CA060B"/>
    <w:rsid w:val="00CA2341"/>
    <w:rsid w:val="00CA396F"/>
    <w:rsid w:val="00CB375D"/>
    <w:rsid w:val="00CB48CA"/>
    <w:rsid w:val="00CB66C1"/>
    <w:rsid w:val="00CC4B27"/>
    <w:rsid w:val="00CC580C"/>
    <w:rsid w:val="00CD234D"/>
    <w:rsid w:val="00CD257C"/>
    <w:rsid w:val="00CD2774"/>
    <w:rsid w:val="00CD3603"/>
    <w:rsid w:val="00CD3942"/>
    <w:rsid w:val="00CD3B31"/>
    <w:rsid w:val="00CD7123"/>
    <w:rsid w:val="00CE1BE5"/>
    <w:rsid w:val="00CF2982"/>
    <w:rsid w:val="00CF3E95"/>
    <w:rsid w:val="00CF53FB"/>
    <w:rsid w:val="00D01949"/>
    <w:rsid w:val="00D0681C"/>
    <w:rsid w:val="00D10542"/>
    <w:rsid w:val="00D16E2D"/>
    <w:rsid w:val="00D17136"/>
    <w:rsid w:val="00D20020"/>
    <w:rsid w:val="00D20147"/>
    <w:rsid w:val="00D330D0"/>
    <w:rsid w:val="00D37406"/>
    <w:rsid w:val="00D4098D"/>
    <w:rsid w:val="00D41AFC"/>
    <w:rsid w:val="00D46AC5"/>
    <w:rsid w:val="00D50A71"/>
    <w:rsid w:val="00D544C4"/>
    <w:rsid w:val="00D56E40"/>
    <w:rsid w:val="00D618D1"/>
    <w:rsid w:val="00D64DCC"/>
    <w:rsid w:val="00D6536E"/>
    <w:rsid w:val="00D73C08"/>
    <w:rsid w:val="00D76AD2"/>
    <w:rsid w:val="00D76C8F"/>
    <w:rsid w:val="00D779AD"/>
    <w:rsid w:val="00D808C8"/>
    <w:rsid w:val="00D96B6F"/>
    <w:rsid w:val="00D96FAC"/>
    <w:rsid w:val="00DA37AD"/>
    <w:rsid w:val="00DB130E"/>
    <w:rsid w:val="00DB2E5D"/>
    <w:rsid w:val="00DB79F3"/>
    <w:rsid w:val="00DC04E8"/>
    <w:rsid w:val="00DC1474"/>
    <w:rsid w:val="00DC38DE"/>
    <w:rsid w:val="00DE37AF"/>
    <w:rsid w:val="00E050B1"/>
    <w:rsid w:val="00E147D8"/>
    <w:rsid w:val="00E15714"/>
    <w:rsid w:val="00E15992"/>
    <w:rsid w:val="00E215F4"/>
    <w:rsid w:val="00E226F2"/>
    <w:rsid w:val="00E22C26"/>
    <w:rsid w:val="00E26BEC"/>
    <w:rsid w:val="00E304BA"/>
    <w:rsid w:val="00E3452E"/>
    <w:rsid w:val="00E356D7"/>
    <w:rsid w:val="00E37FDE"/>
    <w:rsid w:val="00E43EE8"/>
    <w:rsid w:val="00E472E2"/>
    <w:rsid w:val="00E57C44"/>
    <w:rsid w:val="00E60BCF"/>
    <w:rsid w:val="00E67329"/>
    <w:rsid w:val="00E75B42"/>
    <w:rsid w:val="00E75F1C"/>
    <w:rsid w:val="00E76E95"/>
    <w:rsid w:val="00E77103"/>
    <w:rsid w:val="00E816D9"/>
    <w:rsid w:val="00E82695"/>
    <w:rsid w:val="00E84FF3"/>
    <w:rsid w:val="00E85A09"/>
    <w:rsid w:val="00E91433"/>
    <w:rsid w:val="00E95772"/>
    <w:rsid w:val="00E965B3"/>
    <w:rsid w:val="00E96FFC"/>
    <w:rsid w:val="00EA1836"/>
    <w:rsid w:val="00EA78BC"/>
    <w:rsid w:val="00EA7AB5"/>
    <w:rsid w:val="00EB0CEC"/>
    <w:rsid w:val="00EC1922"/>
    <w:rsid w:val="00EC3EE8"/>
    <w:rsid w:val="00EC62C2"/>
    <w:rsid w:val="00ED6390"/>
    <w:rsid w:val="00EE3EEE"/>
    <w:rsid w:val="00EF3522"/>
    <w:rsid w:val="00F03EBD"/>
    <w:rsid w:val="00F05EC4"/>
    <w:rsid w:val="00F10C63"/>
    <w:rsid w:val="00F162DA"/>
    <w:rsid w:val="00F27AD3"/>
    <w:rsid w:val="00F31813"/>
    <w:rsid w:val="00F33791"/>
    <w:rsid w:val="00F341EE"/>
    <w:rsid w:val="00F47E9D"/>
    <w:rsid w:val="00F51AFA"/>
    <w:rsid w:val="00F51BAB"/>
    <w:rsid w:val="00F53BED"/>
    <w:rsid w:val="00F61F47"/>
    <w:rsid w:val="00F674DA"/>
    <w:rsid w:val="00F702B5"/>
    <w:rsid w:val="00F750AC"/>
    <w:rsid w:val="00F80260"/>
    <w:rsid w:val="00F80DF8"/>
    <w:rsid w:val="00F858A5"/>
    <w:rsid w:val="00FA58D1"/>
    <w:rsid w:val="00FB342A"/>
    <w:rsid w:val="00FB4CD4"/>
    <w:rsid w:val="00FB6349"/>
    <w:rsid w:val="00FB7A53"/>
    <w:rsid w:val="00FB7D9B"/>
    <w:rsid w:val="00FC70DE"/>
    <w:rsid w:val="00FD4476"/>
    <w:rsid w:val="00FD51BC"/>
    <w:rsid w:val="00FD5D74"/>
    <w:rsid w:val="00FD6BE8"/>
    <w:rsid w:val="00FF06FE"/>
    <w:rsid w:val="00FF18E1"/>
    <w:rsid w:val="00FF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A3"/>
    <w:pPr>
      <w:spacing w:line="0" w:lineRule="atLeast"/>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E04A3"/>
    <w:pPr>
      <w:widowControl w:val="0"/>
      <w:spacing w:line="240" w:lineRule="auto"/>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2E04A3"/>
    <w:rPr>
      <w:rFonts w:ascii="ＭＳ ゴシック" w:eastAsia="ＭＳ ゴシック" w:hAnsi="Courier New" w:cs="Courier New"/>
      <w:sz w:val="20"/>
      <w:szCs w:val="21"/>
    </w:rPr>
  </w:style>
  <w:style w:type="paragraph" w:styleId="a5">
    <w:name w:val="List Paragraph"/>
    <w:basedOn w:val="a"/>
    <w:uiPriority w:val="34"/>
    <w:qFormat/>
    <w:rsid w:val="0037276C"/>
    <w:pPr>
      <w:ind w:leftChars="400" w:left="840"/>
    </w:pPr>
  </w:style>
  <w:style w:type="paragraph" w:styleId="a6">
    <w:name w:val="Balloon Text"/>
    <w:basedOn w:val="a"/>
    <w:link w:val="a7"/>
    <w:uiPriority w:val="99"/>
    <w:semiHidden/>
    <w:unhideWhenUsed/>
    <w:rsid w:val="001D3E20"/>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D3E20"/>
    <w:rPr>
      <w:rFonts w:asciiTheme="majorHAnsi" w:eastAsiaTheme="majorEastAsia" w:hAnsiTheme="majorHAnsi" w:cstheme="majorBidi"/>
      <w:sz w:val="18"/>
      <w:szCs w:val="18"/>
    </w:rPr>
  </w:style>
  <w:style w:type="paragraph" w:styleId="Web">
    <w:name w:val="Normal (Web)"/>
    <w:basedOn w:val="a"/>
    <w:uiPriority w:val="99"/>
    <w:unhideWhenUsed/>
    <w:rsid w:val="00805626"/>
    <w:pPr>
      <w:spacing w:before="100" w:beforeAutospacing="1" w:after="100" w:afterAutospacing="1" w:line="240" w:lineRule="auto"/>
    </w:pPr>
    <w:rPr>
      <w:rFonts w:ascii="ＭＳ Ｐゴシック" w:eastAsia="ＭＳ Ｐゴシック" w:hAnsi="ＭＳ Ｐゴシック" w:cs="ＭＳ Ｐゴシック"/>
      <w:kern w:val="0"/>
      <w:sz w:val="24"/>
    </w:rPr>
  </w:style>
  <w:style w:type="character" w:styleId="a8">
    <w:name w:val="annotation reference"/>
    <w:basedOn w:val="a0"/>
    <w:uiPriority w:val="99"/>
    <w:semiHidden/>
    <w:unhideWhenUsed/>
    <w:rsid w:val="00347509"/>
    <w:rPr>
      <w:sz w:val="18"/>
      <w:szCs w:val="18"/>
    </w:rPr>
  </w:style>
  <w:style w:type="paragraph" w:styleId="a9">
    <w:name w:val="annotation text"/>
    <w:basedOn w:val="a"/>
    <w:link w:val="aa"/>
    <w:uiPriority w:val="99"/>
    <w:semiHidden/>
    <w:unhideWhenUsed/>
    <w:rsid w:val="00347509"/>
  </w:style>
  <w:style w:type="character" w:customStyle="1" w:styleId="aa">
    <w:name w:val="コメント文字列 (文字)"/>
    <w:basedOn w:val="a0"/>
    <w:link w:val="a9"/>
    <w:uiPriority w:val="99"/>
    <w:semiHidden/>
    <w:rsid w:val="00347509"/>
    <w:rPr>
      <w:rFonts w:ascii="Century" w:eastAsia="ＭＳ 明朝" w:hAnsi="Century" w:cs="Times New Roman"/>
      <w:szCs w:val="24"/>
    </w:rPr>
  </w:style>
  <w:style w:type="paragraph" w:styleId="ab">
    <w:name w:val="annotation subject"/>
    <w:basedOn w:val="a9"/>
    <w:next w:val="a9"/>
    <w:link w:val="ac"/>
    <w:uiPriority w:val="99"/>
    <w:semiHidden/>
    <w:unhideWhenUsed/>
    <w:rsid w:val="00347509"/>
    <w:rPr>
      <w:b/>
      <w:bCs/>
    </w:rPr>
  </w:style>
  <w:style w:type="character" w:customStyle="1" w:styleId="ac">
    <w:name w:val="コメント内容 (文字)"/>
    <w:basedOn w:val="aa"/>
    <w:link w:val="ab"/>
    <w:uiPriority w:val="99"/>
    <w:semiHidden/>
    <w:rsid w:val="00347509"/>
    <w:rPr>
      <w:rFonts w:ascii="Century" w:eastAsia="ＭＳ 明朝" w:hAnsi="Century" w:cs="Times New Roman"/>
      <w:b/>
      <w:bCs/>
      <w:szCs w:val="24"/>
    </w:rPr>
  </w:style>
  <w:style w:type="paragraph" w:styleId="ad">
    <w:name w:val="Revision"/>
    <w:hidden/>
    <w:uiPriority w:val="99"/>
    <w:semiHidden/>
    <w:rsid w:val="00347509"/>
    <w:rPr>
      <w:rFonts w:ascii="Century" w:eastAsia="ＭＳ 明朝" w:hAnsi="Century" w:cs="Times New Roman"/>
      <w:szCs w:val="24"/>
    </w:rPr>
  </w:style>
  <w:style w:type="paragraph" w:styleId="ae">
    <w:name w:val="header"/>
    <w:basedOn w:val="a"/>
    <w:link w:val="af"/>
    <w:uiPriority w:val="99"/>
    <w:unhideWhenUsed/>
    <w:rsid w:val="007F3FD7"/>
    <w:pPr>
      <w:tabs>
        <w:tab w:val="center" w:pos="4252"/>
        <w:tab w:val="right" w:pos="8504"/>
      </w:tabs>
      <w:snapToGrid w:val="0"/>
    </w:pPr>
  </w:style>
  <w:style w:type="character" w:customStyle="1" w:styleId="af">
    <w:name w:val="ヘッダー (文字)"/>
    <w:basedOn w:val="a0"/>
    <w:link w:val="ae"/>
    <w:uiPriority w:val="99"/>
    <w:rsid w:val="007F3FD7"/>
    <w:rPr>
      <w:rFonts w:ascii="Century" w:eastAsia="ＭＳ 明朝" w:hAnsi="Century" w:cs="Times New Roman"/>
      <w:szCs w:val="24"/>
    </w:rPr>
  </w:style>
  <w:style w:type="paragraph" w:styleId="af0">
    <w:name w:val="footer"/>
    <w:basedOn w:val="a"/>
    <w:link w:val="af1"/>
    <w:uiPriority w:val="99"/>
    <w:unhideWhenUsed/>
    <w:rsid w:val="007F3FD7"/>
    <w:pPr>
      <w:tabs>
        <w:tab w:val="center" w:pos="4252"/>
        <w:tab w:val="right" w:pos="8504"/>
      </w:tabs>
      <w:snapToGrid w:val="0"/>
    </w:pPr>
  </w:style>
  <w:style w:type="character" w:customStyle="1" w:styleId="af1">
    <w:name w:val="フッター (文字)"/>
    <w:basedOn w:val="a0"/>
    <w:link w:val="af0"/>
    <w:uiPriority w:val="99"/>
    <w:rsid w:val="007F3FD7"/>
    <w:rPr>
      <w:rFonts w:ascii="Century" w:eastAsia="ＭＳ 明朝" w:hAnsi="Century" w:cs="Times New Roman"/>
      <w:szCs w:val="24"/>
    </w:rPr>
  </w:style>
  <w:style w:type="character" w:styleId="af2">
    <w:name w:val="Hyperlink"/>
    <w:basedOn w:val="a0"/>
    <w:uiPriority w:val="99"/>
    <w:unhideWhenUsed/>
    <w:rsid w:val="00033766"/>
    <w:rPr>
      <w:color w:val="0000FF" w:themeColor="hyperlink"/>
      <w:u w:val="single"/>
    </w:rPr>
  </w:style>
  <w:style w:type="character" w:styleId="af3">
    <w:name w:val="FollowedHyperlink"/>
    <w:basedOn w:val="a0"/>
    <w:uiPriority w:val="99"/>
    <w:semiHidden/>
    <w:unhideWhenUsed/>
    <w:rsid w:val="00033766"/>
    <w:rPr>
      <w:color w:val="800080" w:themeColor="followedHyperlink"/>
      <w:u w:val="single"/>
    </w:rPr>
  </w:style>
  <w:style w:type="table" w:styleId="af4">
    <w:name w:val="Table Grid"/>
    <w:basedOn w:val="a1"/>
    <w:uiPriority w:val="59"/>
    <w:rsid w:val="0062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CF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50372D"/>
  </w:style>
  <w:style w:type="character" w:customStyle="1" w:styleId="af6">
    <w:name w:val="日付 (文字)"/>
    <w:basedOn w:val="a0"/>
    <w:link w:val="af5"/>
    <w:uiPriority w:val="99"/>
    <w:semiHidden/>
    <w:rsid w:val="0050372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A3"/>
    <w:pPr>
      <w:spacing w:line="0" w:lineRule="atLeast"/>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E04A3"/>
    <w:pPr>
      <w:widowControl w:val="0"/>
      <w:spacing w:line="240" w:lineRule="auto"/>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2E04A3"/>
    <w:rPr>
      <w:rFonts w:ascii="ＭＳ ゴシック" w:eastAsia="ＭＳ ゴシック" w:hAnsi="Courier New" w:cs="Courier New"/>
      <w:sz w:val="20"/>
      <w:szCs w:val="21"/>
    </w:rPr>
  </w:style>
  <w:style w:type="paragraph" w:styleId="a5">
    <w:name w:val="List Paragraph"/>
    <w:basedOn w:val="a"/>
    <w:uiPriority w:val="34"/>
    <w:qFormat/>
    <w:rsid w:val="0037276C"/>
    <w:pPr>
      <w:ind w:leftChars="400" w:left="840"/>
    </w:pPr>
  </w:style>
  <w:style w:type="paragraph" w:styleId="a6">
    <w:name w:val="Balloon Text"/>
    <w:basedOn w:val="a"/>
    <w:link w:val="a7"/>
    <w:uiPriority w:val="99"/>
    <w:semiHidden/>
    <w:unhideWhenUsed/>
    <w:rsid w:val="001D3E20"/>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D3E20"/>
    <w:rPr>
      <w:rFonts w:asciiTheme="majorHAnsi" w:eastAsiaTheme="majorEastAsia" w:hAnsiTheme="majorHAnsi" w:cstheme="majorBidi"/>
      <w:sz w:val="18"/>
      <w:szCs w:val="18"/>
    </w:rPr>
  </w:style>
  <w:style w:type="paragraph" w:styleId="Web">
    <w:name w:val="Normal (Web)"/>
    <w:basedOn w:val="a"/>
    <w:uiPriority w:val="99"/>
    <w:unhideWhenUsed/>
    <w:rsid w:val="00805626"/>
    <w:pPr>
      <w:spacing w:before="100" w:beforeAutospacing="1" w:after="100" w:afterAutospacing="1" w:line="240" w:lineRule="auto"/>
    </w:pPr>
    <w:rPr>
      <w:rFonts w:ascii="ＭＳ Ｐゴシック" w:eastAsia="ＭＳ Ｐゴシック" w:hAnsi="ＭＳ Ｐゴシック" w:cs="ＭＳ Ｐゴシック"/>
      <w:kern w:val="0"/>
      <w:sz w:val="24"/>
    </w:rPr>
  </w:style>
  <w:style w:type="character" w:styleId="a8">
    <w:name w:val="annotation reference"/>
    <w:basedOn w:val="a0"/>
    <w:uiPriority w:val="99"/>
    <w:semiHidden/>
    <w:unhideWhenUsed/>
    <w:rsid w:val="00347509"/>
    <w:rPr>
      <w:sz w:val="18"/>
      <w:szCs w:val="18"/>
    </w:rPr>
  </w:style>
  <w:style w:type="paragraph" w:styleId="a9">
    <w:name w:val="annotation text"/>
    <w:basedOn w:val="a"/>
    <w:link w:val="aa"/>
    <w:uiPriority w:val="99"/>
    <w:semiHidden/>
    <w:unhideWhenUsed/>
    <w:rsid w:val="00347509"/>
  </w:style>
  <w:style w:type="character" w:customStyle="1" w:styleId="aa">
    <w:name w:val="コメント文字列 (文字)"/>
    <w:basedOn w:val="a0"/>
    <w:link w:val="a9"/>
    <w:uiPriority w:val="99"/>
    <w:semiHidden/>
    <w:rsid w:val="00347509"/>
    <w:rPr>
      <w:rFonts w:ascii="Century" w:eastAsia="ＭＳ 明朝" w:hAnsi="Century" w:cs="Times New Roman"/>
      <w:szCs w:val="24"/>
    </w:rPr>
  </w:style>
  <w:style w:type="paragraph" w:styleId="ab">
    <w:name w:val="annotation subject"/>
    <w:basedOn w:val="a9"/>
    <w:next w:val="a9"/>
    <w:link w:val="ac"/>
    <w:uiPriority w:val="99"/>
    <w:semiHidden/>
    <w:unhideWhenUsed/>
    <w:rsid w:val="00347509"/>
    <w:rPr>
      <w:b/>
      <w:bCs/>
    </w:rPr>
  </w:style>
  <w:style w:type="character" w:customStyle="1" w:styleId="ac">
    <w:name w:val="コメント内容 (文字)"/>
    <w:basedOn w:val="aa"/>
    <w:link w:val="ab"/>
    <w:uiPriority w:val="99"/>
    <w:semiHidden/>
    <w:rsid w:val="00347509"/>
    <w:rPr>
      <w:rFonts w:ascii="Century" w:eastAsia="ＭＳ 明朝" w:hAnsi="Century" w:cs="Times New Roman"/>
      <w:b/>
      <w:bCs/>
      <w:szCs w:val="24"/>
    </w:rPr>
  </w:style>
  <w:style w:type="paragraph" w:styleId="ad">
    <w:name w:val="Revision"/>
    <w:hidden/>
    <w:uiPriority w:val="99"/>
    <w:semiHidden/>
    <w:rsid w:val="00347509"/>
    <w:rPr>
      <w:rFonts w:ascii="Century" w:eastAsia="ＭＳ 明朝" w:hAnsi="Century" w:cs="Times New Roman"/>
      <w:szCs w:val="24"/>
    </w:rPr>
  </w:style>
  <w:style w:type="paragraph" w:styleId="ae">
    <w:name w:val="header"/>
    <w:basedOn w:val="a"/>
    <w:link w:val="af"/>
    <w:uiPriority w:val="99"/>
    <w:unhideWhenUsed/>
    <w:rsid w:val="007F3FD7"/>
    <w:pPr>
      <w:tabs>
        <w:tab w:val="center" w:pos="4252"/>
        <w:tab w:val="right" w:pos="8504"/>
      </w:tabs>
      <w:snapToGrid w:val="0"/>
    </w:pPr>
  </w:style>
  <w:style w:type="character" w:customStyle="1" w:styleId="af">
    <w:name w:val="ヘッダー (文字)"/>
    <w:basedOn w:val="a0"/>
    <w:link w:val="ae"/>
    <w:uiPriority w:val="99"/>
    <w:rsid w:val="007F3FD7"/>
    <w:rPr>
      <w:rFonts w:ascii="Century" w:eastAsia="ＭＳ 明朝" w:hAnsi="Century" w:cs="Times New Roman"/>
      <w:szCs w:val="24"/>
    </w:rPr>
  </w:style>
  <w:style w:type="paragraph" w:styleId="af0">
    <w:name w:val="footer"/>
    <w:basedOn w:val="a"/>
    <w:link w:val="af1"/>
    <w:uiPriority w:val="99"/>
    <w:unhideWhenUsed/>
    <w:rsid w:val="007F3FD7"/>
    <w:pPr>
      <w:tabs>
        <w:tab w:val="center" w:pos="4252"/>
        <w:tab w:val="right" w:pos="8504"/>
      </w:tabs>
      <w:snapToGrid w:val="0"/>
    </w:pPr>
  </w:style>
  <w:style w:type="character" w:customStyle="1" w:styleId="af1">
    <w:name w:val="フッター (文字)"/>
    <w:basedOn w:val="a0"/>
    <w:link w:val="af0"/>
    <w:uiPriority w:val="99"/>
    <w:rsid w:val="007F3FD7"/>
    <w:rPr>
      <w:rFonts w:ascii="Century" w:eastAsia="ＭＳ 明朝" w:hAnsi="Century" w:cs="Times New Roman"/>
      <w:szCs w:val="24"/>
    </w:rPr>
  </w:style>
  <w:style w:type="character" w:styleId="af2">
    <w:name w:val="Hyperlink"/>
    <w:basedOn w:val="a0"/>
    <w:uiPriority w:val="99"/>
    <w:unhideWhenUsed/>
    <w:rsid w:val="00033766"/>
    <w:rPr>
      <w:color w:val="0000FF" w:themeColor="hyperlink"/>
      <w:u w:val="single"/>
    </w:rPr>
  </w:style>
  <w:style w:type="character" w:styleId="af3">
    <w:name w:val="FollowedHyperlink"/>
    <w:basedOn w:val="a0"/>
    <w:uiPriority w:val="99"/>
    <w:semiHidden/>
    <w:unhideWhenUsed/>
    <w:rsid w:val="00033766"/>
    <w:rPr>
      <w:color w:val="800080" w:themeColor="followedHyperlink"/>
      <w:u w:val="single"/>
    </w:rPr>
  </w:style>
  <w:style w:type="table" w:styleId="af4">
    <w:name w:val="Table Grid"/>
    <w:basedOn w:val="a1"/>
    <w:uiPriority w:val="59"/>
    <w:rsid w:val="0062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CF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50372D"/>
  </w:style>
  <w:style w:type="character" w:customStyle="1" w:styleId="af6">
    <w:name w:val="日付 (文字)"/>
    <w:basedOn w:val="a0"/>
    <w:link w:val="af5"/>
    <w:uiPriority w:val="99"/>
    <w:semiHidden/>
    <w:rsid w:val="005037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3674">
      <w:bodyDiv w:val="1"/>
      <w:marLeft w:val="0"/>
      <w:marRight w:val="0"/>
      <w:marTop w:val="0"/>
      <w:marBottom w:val="0"/>
      <w:divBdr>
        <w:top w:val="none" w:sz="0" w:space="0" w:color="auto"/>
        <w:left w:val="none" w:sz="0" w:space="0" w:color="auto"/>
        <w:bottom w:val="none" w:sz="0" w:space="0" w:color="auto"/>
        <w:right w:val="none" w:sz="0" w:space="0" w:color="auto"/>
      </w:divBdr>
    </w:div>
    <w:div w:id="53821171">
      <w:bodyDiv w:val="1"/>
      <w:marLeft w:val="0"/>
      <w:marRight w:val="0"/>
      <w:marTop w:val="0"/>
      <w:marBottom w:val="0"/>
      <w:divBdr>
        <w:top w:val="none" w:sz="0" w:space="0" w:color="auto"/>
        <w:left w:val="none" w:sz="0" w:space="0" w:color="auto"/>
        <w:bottom w:val="none" w:sz="0" w:space="0" w:color="auto"/>
        <w:right w:val="none" w:sz="0" w:space="0" w:color="auto"/>
      </w:divBdr>
    </w:div>
    <w:div w:id="94516774">
      <w:bodyDiv w:val="1"/>
      <w:marLeft w:val="0"/>
      <w:marRight w:val="0"/>
      <w:marTop w:val="0"/>
      <w:marBottom w:val="0"/>
      <w:divBdr>
        <w:top w:val="none" w:sz="0" w:space="0" w:color="auto"/>
        <w:left w:val="none" w:sz="0" w:space="0" w:color="auto"/>
        <w:bottom w:val="none" w:sz="0" w:space="0" w:color="auto"/>
        <w:right w:val="none" w:sz="0" w:space="0" w:color="auto"/>
      </w:divBdr>
    </w:div>
    <w:div w:id="173810666">
      <w:bodyDiv w:val="1"/>
      <w:marLeft w:val="0"/>
      <w:marRight w:val="0"/>
      <w:marTop w:val="0"/>
      <w:marBottom w:val="0"/>
      <w:divBdr>
        <w:top w:val="none" w:sz="0" w:space="0" w:color="auto"/>
        <w:left w:val="none" w:sz="0" w:space="0" w:color="auto"/>
        <w:bottom w:val="none" w:sz="0" w:space="0" w:color="auto"/>
        <w:right w:val="none" w:sz="0" w:space="0" w:color="auto"/>
      </w:divBdr>
    </w:div>
    <w:div w:id="181822386">
      <w:bodyDiv w:val="1"/>
      <w:marLeft w:val="0"/>
      <w:marRight w:val="0"/>
      <w:marTop w:val="0"/>
      <w:marBottom w:val="0"/>
      <w:divBdr>
        <w:top w:val="none" w:sz="0" w:space="0" w:color="auto"/>
        <w:left w:val="none" w:sz="0" w:space="0" w:color="auto"/>
        <w:bottom w:val="none" w:sz="0" w:space="0" w:color="auto"/>
        <w:right w:val="none" w:sz="0" w:space="0" w:color="auto"/>
      </w:divBdr>
    </w:div>
    <w:div w:id="249895161">
      <w:bodyDiv w:val="1"/>
      <w:marLeft w:val="0"/>
      <w:marRight w:val="0"/>
      <w:marTop w:val="0"/>
      <w:marBottom w:val="0"/>
      <w:divBdr>
        <w:top w:val="none" w:sz="0" w:space="0" w:color="auto"/>
        <w:left w:val="none" w:sz="0" w:space="0" w:color="auto"/>
        <w:bottom w:val="none" w:sz="0" w:space="0" w:color="auto"/>
        <w:right w:val="none" w:sz="0" w:space="0" w:color="auto"/>
      </w:divBdr>
    </w:div>
    <w:div w:id="319502318">
      <w:bodyDiv w:val="1"/>
      <w:marLeft w:val="0"/>
      <w:marRight w:val="0"/>
      <w:marTop w:val="0"/>
      <w:marBottom w:val="0"/>
      <w:divBdr>
        <w:top w:val="none" w:sz="0" w:space="0" w:color="auto"/>
        <w:left w:val="none" w:sz="0" w:space="0" w:color="auto"/>
        <w:bottom w:val="none" w:sz="0" w:space="0" w:color="auto"/>
        <w:right w:val="none" w:sz="0" w:space="0" w:color="auto"/>
      </w:divBdr>
    </w:div>
    <w:div w:id="327445674">
      <w:bodyDiv w:val="1"/>
      <w:marLeft w:val="0"/>
      <w:marRight w:val="0"/>
      <w:marTop w:val="0"/>
      <w:marBottom w:val="0"/>
      <w:divBdr>
        <w:top w:val="none" w:sz="0" w:space="0" w:color="auto"/>
        <w:left w:val="none" w:sz="0" w:space="0" w:color="auto"/>
        <w:bottom w:val="none" w:sz="0" w:space="0" w:color="auto"/>
        <w:right w:val="none" w:sz="0" w:space="0" w:color="auto"/>
      </w:divBdr>
    </w:div>
    <w:div w:id="341592460">
      <w:bodyDiv w:val="1"/>
      <w:marLeft w:val="0"/>
      <w:marRight w:val="0"/>
      <w:marTop w:val="0"/>
      <w:marBottom w:val="0"/>
      <w:divBdr>
        <w:top w:val="none" w:sz="0" w:space="0" w:color="auto"/>
        <w:left w:val="none" w:sz="0" w:space="0" w:color="auto"/>
        <w:bottom w:val="none" w:sz="0" w:space="0" w:color="auto"/>
        <w:right w:val="none" w:sz="0" w:space="0" w:color="auto"/>
      </w:divBdr>
    </w:div>
    <w:div w:id="374550784">
      <w:bodyDiv w:val="1"/>
      <w:marLeft w:val="0"/>
      <w:marRight w:val="0"/>
      <w:marTop w:val="0"/>
      <w:marBottom w:val="0"/>
      <w:divBdr>
        <w:top w:val="none" w:sz="0" w:space="0" w:color="auto"/>
        <w:left w:val="none" w:sz="0" w:space="0" w:color="auto"/>
        <w:bottom w:val="none" w:sz="0" w:space="0" w:color="auto"/>
        <w:right w:val="none" w:sz="0" w:space="0" w:color="auto"/>
      </w:divBdr>
    </w:div>
    <w:div w:id="415399044">
      <w:bodyDiv w:val="1"/>
      <w:marLeft w:val="0"/>
      <w:marRight w:val="0"/>
      <w:marTop w:val="0"/>
      <w:marBottom w:val="0"/>
      <w:divBdr>
        <w:top w:val="none" w:sz="0" w:space="0" w:color="auto"/>
        <w:left w:val="none" w:sz="0" w:space="0" w:color="auto"/>
        <w:bottom w:val="none" w:sz="0" w:space="0" w:color="auto"/>
        <w:right w:val="none" w:sz="0" w:space="0" w:color="auto"/>
      </w:divBdr>
    </w:div>
    <w:div w:id="608701480">
      <w:bodyDiv w:val="1"/>
      <w:marLeft w:val="0"/>
      <w:marRight w:val="0"/>
      <w:marTop w:val="0"/>
      <w:marBottom w:val="0"/>
      <w:divBdr>
        <w:top w:val="none" w:sz="0" w:space="0" w:color="auto"/>
        <w:left w:val="none" w:sz="0" w:space="0" w:color="auto"/>
        <w:bottom w:val="none" w:sz="0" w:space="0" w:color="auto"/>
        <w:right w:val="none" w:sz="0" w:space="0" w:color="auto"/>
      </w:divBdr>
    </w:div>
    <w:div w:id="678776798">
      <w:bodyDiv w:val="1"/>
      <w:marLeft w:val="0"/>
      <w:marRight w:val="0"/>
      <w:marTop w:val="0"/>
      <w:marBottom w:val="0"/>
      <w:divBdr>
        <w:top w:val="none" w:sz="0" w:space="0" w:color="auto"/>
        <w:left w:val="none" w:sz="0" w:space="0" w:color="auto"/>
        <w:bottom w:val="none" w:sz="0" w:space="0" w:color="auto"/>
        <w:right w:val="none" w:sz="0" w:space="0" w:color="auto"/>
      </w:divBdr>
    </w:div>
    <w:div w:id="756100612">
      <w:bodyDiv w:val="1"/>
      <w:marLeft w:val="0"/>
      <w:marRight w:val="0"/>
      <w:marTop w:val="0"/>
      <w:marBottom w:val="0"/>
      <w:divBdr>
        <w:top w:val="none" w:sz="0" w:space="0" w:color="auto"/>
        <w:left w:val="none" w:sz="0" w:space="0" w:color="auto"/>
        <w:bottom w:val="none" w:sz="0" w:space="0" w:color="auto"/>
        <w:right w:val="none" w:sz="0" w:space="0" w:color="auto"/>
      </w:divBdr>
    </w:div>
    <w:div w:id="808783578">
      <w:bodyDiv w:val="1"/>
      <w:marLeft w:val="0"/>
      <w:marRight w:val="0"/>
      <w:marTop w:val="0"/>
      <w:marBottom w:val="0"/>
      <w:divBdr>
        <w:top w:val="none" w:sz="0" w:space="0" w:color="auto"/>
        <w:left w:val="none" w:sz="0" w:space="0" w:color="auto"/>
        <w:bottom w:val="none" w:sz="0" w:space="0" w:color="auto"/>
        <w:right w:val="none" w:sz="0" w:space="0" w:color="auto"/>
      </w:divBdr>
    </w:div>
    <w:div w:id="868104636">
      <w:bodyDiv w:val="1"/>
      <w:marLeft w:val="0"/>
      <w:marRight w:val="0"/>
      <w:marTop w:val="0"/>
      <w:marBottom w:val="0"/>
      <w:divBdr>
        <w:top w:val="none" w:sz="0" w:space="0" w:color="auto"/>
        <w:left w:val="none" w:sz="0" w:space="0" w:color="auto"/>
        <w:bottom w:val="none" w:sz="0" w:space="0" w:color="auto"/>
        <w:right w:val="none" w:sz="0" w:space="0" w:color="auto"/>
      </w:divBdr>
    </w:div>
    <w:div w:id="939220528">
      <w:bodyDiv w:val="1"/>
      <w:marLeft w:val="0"/>
      <w:marRight w:val="0"/>
      <w:marTop w:val="0"/>
      <w:marBottom w:val="0"/>
      <w:divBdr>
        <w:top w:val="none" w:sz="0" w:space="0" w:color="auto"/>
        <w:left w:val="none" w:sz="0" w:space="0" w:color="auto"/>
        <w:bottom w:val="none" w:sz="0" w:space="0" w:color="auto"/>
        <w:right w:val="none" w:sz="0" w:space="0" w:color="auto"/>
      </w:divBdr>
    </w:div>
    <w:div w:id="1079598292">
      <w:bodyDiv w:val="1"/>
      <w:marLeft w:val="0"/>
      <w:marRight w:val="0"/>
      <w:marTop w:val="0"/>
      <w:marBottom w:val="0"/>
      <w:divBdr>
        <w:top w:val="none" w:sz="0" w:space="0" w:color="auto"/>
        <w:left w:val="none" w:sz="0" w:space="0" w:color="auto"/>
        <w:bottom w:val="none" w:sz="0" w:space="0" w:color="auto"/>
        <w:right w:val="none" w:sz="0" w:space="0" w:color="auto"/>
      </w:divBdr>
    </w:div>
    <w:div w:id="1162547023">
      <w:bodyDiv w:val="1"/>
      <w:marLeft w:val="0"/>
      <w:marRight w:val="0"/>
      <w:marTop w:val="0"/>
      <w:marBottom w:val="0"/>
      <w:divBdr>
        <w:top w:val="none" w:sz="0" w:space="0" w:color="auto"/>
        <w:left w:val="none" w:sz="0" w:space="0" w:color="auto"/>
        <w:bottom w:val="none" w:sz="0" w:space="0" w:color="auto"/>
        <w:right w:val="none" w:sz="0" w:space="0" w:color="auto"/>
      </w:divBdr>
    </w:div>
    <w:div w:id="1162817907">
      <w:bodyDiv w:val="1"/>
      <w:marLeft w:val="0"/>
      <w:marRight w:val="0"/>
      <w:marTop w:val="0"/>
      <w:marBottom w:val="0"/>
      <w:divBdr>
        <w:top w:val="none" w:sz="0" w:space="0" w:color="auto"/>
        <w:left w:val="none" w:sz="0" w:space="0" w:color="auto"/>
        <w:bottom w:val="none" w:sz="0" w:space="0" w:color="auto"/>
        <w:right w:val="none" w:sz="0" w:space="0" w:color="auto"/>
      </w:divBdr>
    </w:div>
    <w:div w:id="1209760185">
      <w:bodyDiv w:val="1"/>
      <w:marLeft w:val="0"/>
      <w:marRight w:val="0"/>
      <w:marTop w:val="0"/>
      <w:marBottom w:val="0"/>
      <w:divBdr>
        <w:top w:val="none" w:sz="0" w:space="0" w:color="auto"/>
        <w:left w:val="none" w:sz="0" w:space="0" w:color="auto"/>
        <w:bottom w:val="none" w:sz="0" w:space="0" w:color="auto"/>
        <w:right w:val="none" w:sz="0" w:space="0" w:color="auto"/>
      </w:divBdr>
    </w:div>
    <w:div w:id="1293242705">
      <w:bodyDiv w:val="1"/>
      <w:marLeft w:val="0"/>
      <w:marRight w:val="0"/>
      <w:marTop w:val="0"/>
      <w:marBottom w:val="0"/>
      <w:divBdr>
        <w:top w:val="none" w:sz="0" w:space="0" w:color="auto"/>
        <w:left w:val="none" w:sz="0" w:space="0" w:color="auto"/>
        <w:bottom w:val="none" w:sz="0" w:space="0" w:color="auto"/>
        <w:right w:val="none" w:sz="0" w:space="0" w:color="auto"/>
      </w:divBdr>
    </w:div>
    <w:div w:id="1333989230">
      <w:bodyDiv w:val="1"/>
      <w:marLeft w:val="0"/>
      <w:marRight w:val="0"/>
      <w:marTop w:val="0"/>
      <w:marBottom w:val="0"/>
      <w:divBdr>
        <w:top w:val="none" w:sz="0" w:space="0" w:color="auto"/>
        <w:left w:val="none" w:sz="0" w:space="0" w:color="auto"/>
        <w:bottom w:val="none" w:sz="0" w:space="0" w:color="auto"/>
        <w:right w:val="none" w:sz="0" w:space="0" w:color="auto"/>
      </w:divBdr>
    </w:div>
    <w:div w:id="1445880114">
      <w:bodyDiv w:val="1"/>
      <w:marLeft w:val="0"/>
      <w:marRight w:val="0"/>
      <w:marTop w:val="0"/>
      <w:marBottom w:val="0"/>
      <w:divBdr>
        <w:top w:val="none" w:sz="0" w:space="0" w:color="auto"/>
        <w:left w:val="none" w:sz="0" w:space="0" w:color="auto"/>
        <w:bottom w:val="none" w:sz="0" w:space="0" w:color="auto"/>
        <w:right w:val="none" w:sz="0" w:space="0" w:color="auto"/>
      </w:divBdr>
    </w:div>
    <w:div w:id="1467312349">
      <w:bodyDiv w:val="1"/>
      <w:marLeft w:val="0"/>
      <w:marRight w:val="0"/>
      <w:marTop w:val="0"/>
      <w:marBottom w:val="0"/>
      <w:divBdr>
        <w:top w:val="none" w:sz="0" w:space="0" w:color="auto"/>
        <w:left w:val="none" w:sz="0" w:space="0" w:color="auto"/>
        <w:bottom w:val="none" w:sz="0" w:space="0" w:color="auto"/>
        <w:right w:val="none" w:sz="0" w:space="0" w:color="auto"/>
      </w:divBdr>
    </w:div>
    <w:div w:id="1505782530">
      <w:bodyDiv w:val="1"/>
      <w:marLeft w:val="0"/>
      <w:marRight w:val="0"/>
      <w:marTop w:val="0"/>
      <w:marBottom w:val="0"/>
      <w:divBdr>
        <w:top w:val="none" w:sz="0" w:space="0" w:color="auto"/>
        <w:left w:val="none" w:sz="0" w:space="0" w:color="auto"/>
        <w:bottom w:val="none" w:sz="0" w:space="0" w:color="auto"/>
        <w:right w:val="none" w:sz="0" w:space="0" w:color="auto"/>
      </w:divBdr>
    </w:div>
    <w:div w:id="1566603432">
      <w:bodyDiv w:val="1"/>
      <w:marLeft w:val="0"/>
      <w:marRight w:val="0"/>
      <w:marTop w:val="0"/>
      <w:marBottom w:val="0"/>
      <w:divBdr>
        <w:top w:val="none" w:sz="0" w:space="0" w:color="auto"/>
        <w:left w:val="none" w:sz="0" w:space="0" w:color="auto"/>
        <w:bottom w:val="none" w:sz="0" w:space="0" w:color="auto"/>
        <w:right w:val="none" w:sz="0" w:space="0" w:color="auto"/>
      </w:divBdr>
    </w:div>
    <w:div w:id="1638147471">
      <w:bodyDiv w:val="1"/>
      <w:marLeft w:val="0"/>
      <w:marRight w:val="0"/>
      <w:marTop w:val="0"/>
      <w:marBottom w:val="0"/>
      <w:divBdr>
        <w:top w:val="none" w:sz="0" w:space="0" w:color="auto"/>
        <w:left w:val="none" w:sz="0" w:space="0" w:color="auto"/>
        <w:bottom w:val="none" w:sz="0" w:space="0" w:color="auto"/>
        <w:right w:val="none" w:sz="0" w:space="0" w:color="auto"/>
      </w:divBdr>
    </w:div>
    <w:div w:id="1652053208">
      <w:bodyDiv w:val="1"/>
      <w:marLeft w:val="0"/>
      <w:marRight w:val="0"/>
      <w:marTop w:val="0"/>
      <w:marBottom w:val="0"/>
      <w:divBdr>
        <w:top w:val="none" w:sz="0" w:space="0" w:color="auto"/>
        <w:left w:val="none" w:sz="0" w:space="0" w:color="auto"/>
        <w:bottom w:val="none" w:sz="0" w:space="0" w:color="auto"/>
        <w:right w:val="none" w:sz="0" w:space="0" w:color="auto"/>
      </w:divBdr>
    </w:div>
    <w:div w:id="1683164517">
      <w:bodyDiv w:val="1"/>
      <w:marLeft w:val="0"/>
      <w:marRight w:val="0"/>
      <w:marTop w:val="0"/>
      <w:marBottom w:val="0"/>
      <w:divBdr>
        <w:top w:val="none" w:sz="0" w:space="0" w:color="auto"/>
        <w:left w:val="none" w:sz="0" w:space="0" w:color="auto"/>
        <w:bottom w:val="none" w:sz="0" w:space="0" w:color="auto"/>
        <w:right w:val="none" w:sz="0" w:space="0" w:color="auto"/>
      </w:divBdr>
    </w:div>
    <w:div w:id="1725450582">
      <w:bodyDiv w:val="1"/>
      <w:marLeft w:val="0"/>
      <w:marRight w:val="0"/>
      <w:marTop w:val="0"/>
      <w:marBottom w:val="0"/>
      <w:divBdr>
        <w:top w:val="none" w:sz="0" w:space="0" w:color="auto"/>
        <w:left w:val="none" w:sz="0" w:space="0" w:color="auto"/>
        <w:bottom w:val="none" w:sz="0" w:space="0" w:color="auto"/>
        <w:right w:val="none" w:sz="0" w:space="0" w:color="auto"/>
      </w:divBdr>
    </w:div>
    <w:div w:id="1748305573">
      <w:bodyDiv w:val="1"/>
      <w:marLeft w:val="0"/>
      <w:marRight w:val="0"/>
      <w:marTop w:val="0"/>
      <w:marBottom w:val="0"/>
      <w:divBdr>
        <w:top w:val="none" w:sz="0" w:space="0" w:color="auto"/>
        <w:left w:val="none" w:sz="0" w:space="0" w:color="auto"/>
        <w:bottom w:val="none" w:sz="0" w:space="0" w:color="auto"/>
        <w:right w:val="none" w:sz="0" w:space="0" w:color="auto"/>
      </w:divBdr>
    </w:div>
    <w:div w:id="1760371223">
      <w:bodyDiv w:val="1"/>
      <w:marLeft w:val="0"/>
      <w:marRight w:val="0"/>
      <w:marTop w:val="0"/>
      <w:marBottom w:val="0"/>
      <w:divBdr>
        <w:top w:val="none" w:sz="0" w:space="0" w:color="auto"/>
        <w:left w:val="none" w:sz="0" w:space="0" w:color="auto"/>
        <w:bottom w:val="none" w:sz="0" w:space="0" w:color="auto"/>
        <w:right w:val="none" w:sz="0" w:space="0" w:color="auto"/>
      </w:divBdr>
    </w:div>
    <w:div w:id="1799181216">
      <w:bodyDiv w:val="1"/>
      <w:marLeft w:val="0"/>
      <w:marRight w:val="0"/>
      <w:marTop w:val="0"/>
      <w:marBottom w:val="0"/>
      <w:divBdr>
        <w:top w:val="none" w:sz="0" w:space="0" w:color="auto"/>
        <w:left w:val="none" w:sz="0" w:space="0" w:color="auto"/>
        <w:bottom w:val="none" w:sz="0" w:space="0" w:color="auto"/>
        <w:right w:val="none" w:sz="0" w:space="0" w:color="auto"/>
      </w:divBdr>
    </w:div>
    <w:div w:id="1863477225">
      <w:bodyDiv w:val="1"/>
      <w:marLeft w:val="0"/>
      <w:marRight w:val="0"/>
      <w:marTop w:val="0"/>
      <w:marBottom w:val="0"/>
      <w:divBdr>
        <w:top w:val="none" w:sz="0" w:space="0" w:color="auto"/>
        <w:left w:val="none" w:sz="0" w:space="0" w:color="auto"/>
        <w:bottom w:val="none" w:sz="0" w:space="0" w:color="auto"/>
        <w:right w:val="none" w:sz="0" w:space="0" w:color="auto"/>
      </w:divBdr>
      <w:divsChild>
        <w:div w:id="1359623634">
          <w:marLeft w:val="274"/>
          <w:marRight w:val="0"/>
          <w:marTop w:val="0"/>
          <w:marBottom w:val="0"/>
          <w:divBdr>
            <w:top w:val="none" w:sz="0" w:space="0" w:color="auto"/>
            <w:left w:val="none" w:sz="0" w:space="0" w:color="auto"/>
            <w:bottom w:val="none" w:sz="0" w:space="0" w:color="auto"/>
            <w:right w:val="none" w:sz="0" w:space="0" w:color="auto"/>
          </w:divBdr>
        </w:div>
        <w:div w:id="859899114">
          <w:marLeft w:val="274"/>
          <w:marRight w:val="0"/>
          <w:marTop w:val="0"/>
          <w:marBottom w:val="0"/>
          <w:divBdr>
            <w:top w:val="none" w:sz="0" w:space="0" w:color="auto"/>
            <w:left w:val="none" w:sz="0" w:space="0" w:color="auto"/>
            <w:bottom w:val="none" w:sz="0" w:space="0" w:color="auto"/>
            <w:right w:val="none" w:sz="0" w:space="0" w:color="auto"/>
          </w:divBdr>
        </w:div>
        <w:div w:id="1082726181">
          <w:marLeft w:val="274"/>
          <w:marRight w:val="0"/>
          <w:marTop w:val="0"/>
          <w:marBottom w:val="0"/>
          <w:divBdr>
            <w:top w:val="none" w:sz="0" w:space="0" w:color="auto"/>
            <w:left w:val="none" w:sz="0" w:space="0" w:color="auto"/>
            <w:bottom w:val="none" w:sz="0" w:space="0" w:color="auto"/>
            <w:right w:val="none" w:sz="0" w:space="0" w:color="auto"/>
          </w:divBdr>
        </w:div>
      </w:divsChild>
    </w:div>
    <w:div w:id="1886718849">
      <w:bodyDiv w:val="1"/>
      <w:marLeft w:val="0"/>
      <w:marRight w:val="0"/>
      <w:marTop w:val="0"/>
      <w:marBottom w:val="0"/>
      <w:divBdr>
        <w:top w:val="none" w:sz="0" w:space="0" w:color="auto"/>
        <w:left w:val="none" w:sz="0" w:space="0" w:color="auto"/>
        <w:bottom w:val="none" w:sz="0" w:space="0" w:color="auto"/>
        <w:right w:val="none" w:sz="0" w:space="0" w:color="auto"/>
      </w:divBdr>
    </w:div>
    <w:div w:id="2083718122">
      <w:bodyDiv w:val="1"/>
      <w:marLeft w:val="0"/>
      <w:marRight w:val="0"/>
      <w:marTop w:val="0"/>
      <w:marBottom w:val="0"/>
      <w:divBdr>
        <w:top w:val="none" w:sz="0" w:space="0" w:color="auto"/>
        <w:left w:val="none" w:sz="0" w:space="0" w:color="auto"/>
        <w:bottom w:val="none" w:sz="0" w:space="0" w:color="auto"/>
        <w:right w:val="none" w:sz="0" w:space="0" w:color="auto"/>
      </w:divBdr>
    </w:div>
    <w:div w:id="21307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t.com/about-us/press-releases/news/article/2017/0206.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t.com/business/solutions/enterprise-application-management/enterprise-cloud-for-sap.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s://www.atpress.ne.jp/releases/137334/logo_org.jpg?id=201709221221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cl.nt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B43D-F9B2-4E72-B254-6E4869E8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NTT Communications</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NTTCOM</dc:creator>
  <cp:lastModifiedBy>nttcom</cp:lastModifiedBy>
  <cp:revision>4</cp:revision>
  <cp:lastPrinted>2017-09-26T22:18:00Z</cp:lastPrinted>
  <dcterms:created xsi:type="dcterms:W3CDTF">2017-09-26T22:15:00Z</dcterms:created>
  <dcterms:modified xsi:type="dcterms:W3CDTF">2017-09-27T01:26:00Z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2016/02/04</vt:lpwstr>
  </property>
  <property fmtid="{D5CDD505-2E9C-101B-9397-08002B2CF9AE}" pid="9" name="守秘管理期限">
    <vt:lpwstr>無期限</vt:lpwstr>
  </property>
  <property fmtid="{D5CDD505-2E9C-101B-9397-08002B2CF9AE}" pid="10" name="廃棄期限">
    <vt:lpwstr>2017/02/03</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